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A6FF3" w14:textId="77777777" w:rsidR="00302062" w:rsidRDefault="00742D60" w:rsidP="007A7F24">
      <w:pPr>
        <w:rPr>
          <w:rFonts w:ascii="Georgia" w:hAnsi="Georgia" w:cstheme="majorHAnsi"/>
          <w:b/>
          <w:bCs/>
          <w:color w:val="58D7A2"/>
          <w:sz w:val="48"/>
          <w:szCs w:val="48"/>
        </w:rPr>
      </w:pPr>
      <w:r w:rsidRPr="00B73863">
        <w:rPr>
          <w:rFonts w:ascii="Georgia" w:hAnsi="Georgia" w:cstheme="majorHAnsi"/>
          <w:b/>
          <w:bCs/>
          <w:color w:val="58D7A2"/>
          <w:sz w:val="48"/>
          <w:szCs w:val="48"/>
        </w:rPr>
        <w:t xml:space="preserve">Falls and Fragility Fracture Audit Programme: </w:t>
      </w:r>
    </w:p>
    <w:p w14:paraId="13656317" w14:textId="638906F3" w:rsidR="004E54DF" w:rsidRPr="007A7F24" w:rsidRDefault="007A7F24" w:rsidP="007A7F24">
      <w:pPr>
        <w:pBdr>
          <w:bottom w:val="single" w:sz="4" w:space="1" w:color="215868" w:themeColor="accent5" w:themeShade="80"/>
        </w:pBdr>
        <w:rPr>
          <w:rFonts w:ascii="Georgia" w:hAnsi="Georgia" w:cstheme="majorHAnsi"/>
          <w:b/>
          <w:bCs/>
          <w:color w:val="215868" w:themeColor="accent5" w:themeShade="80"/>
          <w:sz w:val="48"/>
          <w:szCs w:val="48"/>
        </w:rPr>
      </w:pPr>
      <w:r>
        <w:rPr>
          <w:rFonts w:ascii="Georgia" w:hAnsi="Georgia" w:cstheme="majorHAnsi"/>
          <w:b/>
          <w:bCs/>
          <w:color w:val="58D7A2"/>
          <w:sz w:val="48"/>
          <w:szCs w:val="48"/>
        </w:rPr>
        <w:t>NAIF</w:t>
      </w:r>
      <w:r w:rsidR="00742D60" w:rsidRPr="00B73863">
        <w:rPr>
          <w:rFonts w:ascii="Georgia" w:hAnsi="Georgia" w:cstheme="majorHAnsi"/>
          <w:b/>
          <w:bCs/>
          <w:color w:val="58D7A2"/>
          <w:sz w:val="48"/>
          <w:szCs w:val="48"/>
        </w:rPr>
        <w:t xml:space="preserve"> </w:t>
      </w:r>
      <w:r w:rsidR="00B35AC4">
        <w:rPr>
          <w:rFonts w:ascii="Georgia" w:hAnsi="Georgia" w:cstheme="majorHAnsi"/>
          <w:b/>
          <w:bCs/>
          <w:color w:val="58D7A2"/>
          <w:sz w:val="48"/>
          <w:szCs w:val="48"/>
        </w:rPr>
        <w:t>c</w:t>
      </w:r>
      <w:r w:rsidR="00A63E54" w:rsidRPr="00B73863">
        <w:rPr>
          <w:rFonts w:ascii="Georgia" w:hAnsi="Georgia" w:cstheme="majorHAnsi"/>
          <w:b/>
          <w:bCs/>
          <w:color w:val="58D7A2"/>
          <w:sz w:val="48"/>
          <w:szCs w:val="48"/>
        </w:rPr>
        <w:t xml:space="preserve">linical </w:t>
      </w:r>
      <w:r w:rsidR="00B35AC4">
        <w:rPr>
          <w:rFonts w:ascii="Georgia" w:hAnsi="Georgia" w:cstheme="majorHAnsi"/>
          <w:b/>
          <w:bCs/>
          <w:color w:val="58D7A2"/>
          <w:sz w:val="48"/>
          <w:szCs w:val="48"/>
        </w:rPr>
        <w:t>a</w:t>
      </w:r>
      <w:r w:rsidR="00A63E54" w:rsidRPr="00B73863">
        <w:rPr>
          <w:rFonts w:ascii="Georgia" w:hAnsi="Georgia" w:cstheme="majorHAnsi"/>
          <w:b/>
          <w:bCs/>
          <w:color w:val="58D7A2"/>
          <w:sz w:val="48"/>
          <w:szCs w:val="48"/>
        </w:rPr>
        <w:t xml:space="preserve">udit </w:t>
      </w:r>
      <w:r w:rsidR="00B35AC4">
        <w:rPr>
          <w:rFonts w:ascii="Georgia" w:hAnsi="Georgia" w:cstheme="majorHAnsi"/>
          <w:b/>
          <w:bCs/>
          <w:color w:val="58D7A2"/>
          <w:sz w:val="48"/>
          <w:szCs w:val="48"/>
        </w:rPr>
        <w:t>p</w:t>
      </w:r>
      <w:r w:rsidR="00A63E54" w:rsidRPr="00B73863">
        <w:rPr>
          <w:rFonts w:ascii="Georgia" w:hAnsi="Georgia" w:cstheme="majorHAnsi"/>
          <w:b/>
          <w:bCs/>
          <w:color w:val="58D7A2"/>
          <w:sz w:val="48"/>
          <w:szCs w:val="48"/>
        </w:rPr>
        <w:t>roforma</w:t>
      </w:r>
      <w:r w:rsidR="00384CDF" w:rsidRPr="00B73863">
        <w:rPr>
          <w:rFonts w:ascii="Georgia" w:hAnsi="Georgia" w:cstheme="majorHAnsi"/>
          <w:b/>
          <w:bCs/>
          <w:color w:val="58D7A2"/>
          <w:sz w:val="48"/>
          <w:szCs w:val="48"/>
        </w:rPr>
        <w:t xml:space="preserve"> </w:t>
      </w:r>
      <w:r w:rsidR="00B153D9" w:rsidRPr="008834AD">
        <w:rPr>
          <w:rFonts w:ascii="Georgia" w:hAnsi="Georgia" w:cstheme="majorHAnsi"/>
          <w:b/>
          <w:bCs/>
          <w:color w:val="58D7A2"/>
          <w:sz w:val="48"/>
          <w:szCs w:val="48"/>
          <w:u w:val="single"/>
        </w:rPr>
        <w:br/>
      </w:r>
      <w:r w:rsidR="00B153D9" w:rsidRPr="000B47E1">
        <w:rPr>
          <w:rFonts w:ascii="Georgia" w:hAnsi="Georgia" w:cstheme="majorHAnsi"/>
          <w:bCs/>
          <w:color w:val="1B2840"/>
          <w:sz w:val="36"/>
          <w:szCs w:val="36"/>
        </w:rPr>
        <w:t xml:space="preserve">Version </w:t>
      </w:r>
      <w:r w:rsidR="007256E4">
        <w:rPr>
          <w:rFonts w:ascii="Georgia" w:hAnsi="Georgia" w:cstheme="majorHAnsi"/>
          <w:bCs/>
          <w:color w:val="1B2840"/>
          <w:sz w:val="36"/>
          <w:szCs w:val="36"/>
        </w:rPr>
        <w:t>7</w:t>
      </w:r>
      <w:r w:rsidR="00B153D9" w:rsidRPr="000B47E1">
        <w:rPr>
          <w:rFonts w:ascii="Georgia" w:hAnsi="Georgia" w:cstheme="majorHAnsi"/>
          <w:bCs/>
          <w:color w:val="1B2840"/>
          <w:sz w:val="36"/>
          <w:szCs w:val="36"/>
        </w:rPr>
        <w:t xml:space="preserve"> – Live from 1 January 202</w:t>
      </w:r>
      <w:r w:rsidR="00114283">
        <w:rPr>
          <w:rFonts w:ascii="Georgia" w:hAnsi="Georgia" w:cstheme="majorHAnsi"/>
          <w:bCs/>
          <w:color w:val="1B2840"/>
          <w:sz w:val="36"/>
          <w:szCs w:val="36"/>
        </w:rPr>
        <w:t>6</w:t>
      </w:r>
      <w:r w:rsidR="00B153D9" w:rsidRPr="000B47E1">
        <w:rPr>
          <w:rFonts w:ascii="Georgia" w:hAnsi="Georgia" w:cstheme="majorHAnsi"/>
          <w:bCs/>
          <w:color w:val="1B2840"/>
          <w:sz w:val="36"/>
          <w:szCs w:val="36"/>
        </w:rPr>
        <w:t xml:space="preserve"> for January-December 202</w:t>
      </w:r>
      <w:r w:rsidR="00114283">
        <w:rPr>
          <w:rFonts w:ascii="Georgia" w:hAnsi="Georgia" w:cstheme="majorHAnsi"/>
          <w:bCs/>
          <w:color w:val="1B2840"/>
          <w:sz w:val="36"/>
          <w:szCs w:val="36"/>
        </w:rPr>
        <w:t>6</w:t>
      </w:r>
      <w:r w:rsidR="00B153D9" w:rsidRPr="000B47E1">
        <w:rPr>
          <w:rFonts w:ascii="Georgia" w:hAnsi="Georgia" w:cstheme="majorHAnsi"/>
          <w:bCs/>
          <w:color w:val="1B2840"/>
          <w:sz w:val="36"/>
          <w:szCs w:val="36"/>
        </w:rPr>
        <w:t xml:space="preserve"> cases</w:t>
      </w:r>
      <w:r w:rsidR="003E7E15" w:rsidRPr="000B47E1">
        <w:rPr>
          <w:rFonts w:ascii="Georgia" w:hAnsi="Georgia" w:cstheme="majorHAnsi"/>
          <w:b/>
          <w:bCs/>
          <w:color w:val="1B2840"/>
          <w:sz w:val="32"/>
          <w:szCs w:val="32"/>
        </w:rPr>
        <w:t xml:space="preserve"> </w:t>
      </w:r>
    </w:p>
    <w:p w14:paraId="093C2067" w14:textId="47C5021F" w:rsidR="00B44D71" w:rsidRPr="000B47E1" w:rsidRDefault="00B44D71" w:rsidP="007A7F24">
      <w:pPr>
        <w:spacing w:before="240"/>
        <w:rPr>
          <w:rFonts w:ascii="Georgia" w:hAnsi="Georgia" w:cstheme="majorHAnsi"/>
          <w:b/>
          <w:color w:val="1B2840"/>
          <w:sz w:val="36"/>
          <w:szCs w:val="36"/>
        </w:rPr>
      </w:pPr>
      <w:r w:rsidRPr="000B47E1">
        <w:rPr>
          <w:rFonts w:ascii="Georgia" w:hAnsi="Georgia" w:cstheme="majorHAnsi"/>
          <w:b/>
          <w:color w:val="1B2840"/>
          <w:sz w:val="36"/>
          <w:szCs w:val="36"/>
        </w:rPr>
        <w:t xml:space="preserve">Section </w:t>
      </w:r>
      <w:r w:rsidR="005A51FA" w:rsidRPr="000B47E1">
        <w:rPr>
          <w:rFonts w:ascii="Georgia" w:hAnsi="Georgia" w:cstheme="majorHAnsi"/>
          <w:b/>
          <w:color w:val="1B2840"/>
          <w:sz w:val="36"/>
          <w:szCs w:val="36"/>
        </w:rPr>
        <w:t>1: Patient Confirmation</w:t>
      </w:r>
    </w:p>
    <w:tbl>
      <w:tblPr>
        <w:tblW w:w="14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
        <w:gridCol w:w="3600"/>
        <w:gridCol w:w="10118"/>
      </w:tblGrid>
      <w:tr w:rsidR="00E06C52" w:rsidRPr="009E308A" w14:paraId="52A82EDB" w14:textId="09C04DE3" w:rsidTr="2A3A82C6">
        <w:trPr>
          <w:trHeight w:val="120"/>
        </w:trPr>
        <w:tc>
          <w:tcPr>
            <w:tcW w:w="731" w:type="dxa"/>
            <w:shd w:val="clear" w:color="auto" w:fill="1B2840"/>
          </w:tcPr>
          <w:p w14:paraId="494DB120" w14:textId="197CA33F" w:rsidR="00B44D71" w:rsidRPr="009E308A" w:rsidRDefault="00B44D71" w:rsidP="00473574">
            <w:pPr>
              <w:pStyle w:val="Default"/>
              <w:rPr>
                <w:rFonts w:asciiTheme="majorHAnsi" w:hAnsiTheme="majorHAnsi" w:cstheme="majorHAnsi"/>
                <w:b/>
                <w:color w:val="FFFFFF" w:themeColor="background1"/>
                <w:sz w:val="22"/>
                <w:szCs w:val="22"/>
              </w:rPr>
            </w:pPr>
          </w:p>
        </w:tc>
        <w:tc>
          <w:tcPr>
            <w:tcW w:w="3600" w:type="dxa"/>
            <w:shd w:val="clear" w:color="auto" w:fill="1B2840"/>
            <w:vAlign w:val="center"/>
          </w:tcPr>
          <w:p w14:paraId="4490F6E3" w14:textId="77777777" w:rsidR="00E06C52" w:rsidRPr="009E308A" w:rsidRDefault="00E06C52" w:rsidP="00473574">
            <w:pPr>
              <w:pStyle w:val="Default"/>
              <w:rPr>
                <w:rFonts w:asciiTheme="majorHAnsi" w:hAnsiTheme="majorHAnsi" w:cstheme="majorHAnsi"/>
                <w:b/>
                <w:color w:val="FFFFFF" w:themeColor="background1"/>
                <w:sz w:val="22"/>
                <w:szCs w:val="22"/>
              </w:rPr>
            </w:pPr>
            <w:r w:rsidRPr="009E308A">
              <w:rPr>
                <w:rFonts w:asciiTheme="majorHAnsi" w:hAnsiTheme="majorHAnsi" w:cstheme="majorHAnsi"/>
                <w:b/>
                <w:color w:val="FFFFFF" w:themeColor="background1"/>
                <w:sz w:val="22"/>
                <w:szCs w:val="22"/>
              </w:rPr>
              <w:t>QUESTIONS</w:t>
            </w:r>
          </w:p>
        </w:tc>
        <w:tc>
          <w:tcPr>
            <w:tcW w:w="10118" w:type="dxa"/>
            <w:shd w:val="clear" w:color="auto" w:fill="1B2840"/>
            <w:vAlign w:val="center"/>
          </w:tcPr>
          <w:p w14:paraId="085C2947" w14:textId="77777777" w:rsidR="00E06C52" w:rsidRPr="009E308A" w:rsidRDefault="00E06C52" w:rsidP="00473574">
            <w:pPr>
              <w:pStyle w:val="Default"/>
              <w:rPr>
                <w:rFonts w:asciiTheme="majorHAnsi" w:hAnsiTheme="majorHAnsi" w:cstheme="majorHAnsi"/>
                <w:b/>
                <w:color w:val="FFFFFF" w:themeColor="background1"/>
                <w:sz w:val="22"/>
                <w:szCs w:val="22"/>
              </w:rPr>
            </w:pPr>
            <w:r w:rsidRPr="009E308A">
              <w:rPr>
                <w:rFonts w:asciiTheme="majorHAnsi" w:hAnsiTheme="majorHAnsi" w:cstheme="majorHAnsi"/>
                <w:b/>
                <w:color w:val="FFFFFF" w:themeColor="background1"/>
                <w:sz w:val="22"/>
                <w:szCs w:val="22"/>
              </w:rPr>
              <w:t>FIELD HELP</w:t>
            </w:r>
          </w:p>
        </w:tc>
      </w:tr>
      <w:tr w:rsidR="00473574" w:rsidRPr="009E308A" w14:paraId="66889720" w14:textId="77777777" w:rsidTr="2A3A82C6">
        <w:trPr>
          <w:trHeight w:val="150"/>
        </w:trPr>
        <w:tc>
          <w:tcPr>
            <w:tcW w:w="731" w:type="dxa"/>
            <w:shd w:val="clear" w:color="auto" w:fill="1B2840"/>
          </w:tcPr>
          <w:p w14:paraId="24FCDBF3" w14:textId="04058CD5"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43E842BC" w:rsidRPr="009E308A">
              <w:rPr>
                <w:rFonts w:asciiTheme="majorHAnsi" w:hAnsiTheme="majorHAnsi" w:cstheme="majorBidi"/>
                <w:b/>
                <w:bCs/>
                <w:color w:val="FFFFFF" w:themeColor="background1"/>
                <w:sz w:val="22"/>
                <w:szCs w:val="22"/>
              </w:rPr>
              <w:t>1</w:t>
            </w:r>
          </w:p>
        </w:tc>
        <w:tc>
          <w:tcPr>
            <w:tcW w:w="13718" w:type="dxa"/>
            <w:gridSpan w:val="2"/>
            <w:shd w:val="clear" w:color="auto" w:fill="1B2840"/>
            <w:vAlign w:val="center"/>
          </w:tcPr>
          <w:p w14:paraId="138EC0D6" w14:textId="1F7B8DB9" w:rsidR="00473574" w:rsidRPr="009E308A" w:rsidRDefault="00473574" w:rsidP="00473574">
            <w:pPr>
              <w:spacing w:after="200" w:line="276" w:lineRule="auto"/>
              <w:rPr>
                <w:rFonts w:asciiTheme="majorHAnsi" w:hAnsiTheme="majorHAnsi" w:cstheme="majorHAnsi"/>
                <w:b/>
                <w:bCs/>
                <w:sz w:val="22"/>
                <w:szCs w:val="22"/>
              </w:rPr>
            </w:pPr>
            <w:r w:rsidRPr="009E308A">
              <w:rPr>
                <w:rFonts w:asciiTheme="majorHAnsi" w:hAnsiTheme="majorHAnsi" w:cstheme="majorHAnsi"/>
                <w:b/>
                <w:bCs/>
                <w:color w:val="FFFFFF" w:themeColor="background1"/>
                <w:sz w:val="22"/>
                <w:szCs w:val="22"/>
              </w:rPr>
              <w:t>NHS number (mandatory)</w:t>
            </w:r>
          </w:p>
        </w:tc>
      </w:tr>
      <w:tr w:rsidR="00473574" w:rsidRPr="009E308A" w14:paraId="2D6C380D" w14:textId="77777777" w:rsidTr="2A3A82C6">
        <w:trPr>
          <w:trHeight w:val="150"/>
        </w:trPr>
        <w:tc>
          <w:tcPr>
            <w:tcW w:w="731" w:type="dxa"/>
          </w:tcPr>
          <w:p w14:paraId="4E59E7A6"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vAlign w:val="center"/>
          </w:tcPr>
          <w:p w14:paraId="6A18A331" w14:textId="77777777" w:rsidR="00473574" w:rsidRPr="009E308A" w:rsidRDefault="00473574" w:rsidP="00473574">
            <w:pPr>
              <w:spacing w:after="200" w:line="276" w:lineRule="auto"/>
              <w:rPr>
                <w:rFonts w:asciiTheme="majorHAnsi" w:hAnsiTheme="majorHAnsi" w:cstheme="majorHAnsi"/>
                <w:color w:val="000000" w:themeColor="text1"/>
                <w:sz w:val="22"/>
                <w:szCs w:val="22"/>
              </w:rPr>
            </w:pPr>
            <w:r w:rsidRPr="009E308A">
              <w:rPr>
                <w:rFonts w:asciiTheme="majorHAnsi" w:hAnsiTheme="majorHAnsi" w:cstheme="majorHAnsi"/>
                <w:sz w:val="22"/>
                <w:szCs w:val="22"/>
              </w:rPr>
              <w:t>_ _ _ _ _ _ _ _ _ _</w:t>
            </w:r>
          </w:p>
        </w:tc>
        <w:tc>
          <w:tcPr>
            <w:tcW w:w="10118" w:type="dxa"/>
            <w:vAlign w:val="center"/>
          </w:tcPr>
          <w:p w14:paraId="4E39917A" w14:textId="29DB23EF" w:rsidR="00473574" w:rsidRPr="00216C2F" w:rsidRDefault="00473574" w:rsidP="00190EBC">
            <w:pPr>
              <w:rPr>
                <w:rFonts w:asciiTheme="majorHAnsi" w:hAnsiTheme="majorHAnsi" w:cstheme="majorHAnsi"/>
                <w:color w:val="7F7F7F" w:themeColor="text1" w:themeTint="80"/>
                <w:sz w:val="20"/>
                <w:szCs w:val="20"/>
                <w:shd w:val="clear" w:color="auto" w:fill="FFFFFF"/>
              </w:rPr>
            </w:pPr>
            <w:r w:rsidRPr="00216C2F">
              <w:rPr>
                <w:rFonts w:asciiTheme="majorHAnsi" w:hAnsiTheme="majorHAnsi" w:cstheme="majorHAnsi"/>
                <w:color w:val="7F7F7F" w:themeColor="text1" w:themeTint="80"/>
                <w:sz w:val="20"/>
                <w:szCs w:val="20"/>
                <w:shd w:val="clear" w:color="auto" w:fill="FFFFFF"/>
              </w:rPr>
              <w:t>The field will accept valid NHS Numbers which are ten numeric digits long.</w:t>
            </w:r>
            <w:r w:rsidRPr="00216C2F">
              <w:rPr>
                <w:rFonts w:asciiTheme="majorHAnsi" w:hAnsiTheme="majorHAnsi" w:cstheme="majorHAnsi"/>
                <w:color w:val="7F7F7F" w:themeColor="text1" w:themeTint="80"/>
                <w:sz w:val="20"/>
                <w:szCs w:val="20"/>
                <w:shd w:val="clear" w:color="auto" w:fill="FFFFFF"/>
              </w:rPr>
              <w:br/>
              <w:t xml:space="preserve">You should enter this as "1234567890" </w:t>
            </w:r>
            <w:r w:rsidRPr="00216C2F">
              <w:rPr>
                <w:rFonts w:asciiTheme="majorHAnsi" w:hAnsiTheme="majorHAnsi" w:cstheme="majorHAnsi"/>
                <w:color w:val="7F7F7F" w:themeColor="text1" w:themeTint="80"/>
                <w:sz w:val="20"/>
                <w:szCs w:val="20"/>
                <w:shd w:val="clear" w:color="auto" w:fill="FFFFFF"/>
              </w:rPr>
              <w:br/>
              <w:t>At the moment, please avoid using spaces or dashes or 3-3-4 format.</w:t>
            </w:r>
            <w:r w:rsidRPr="00216C2F">
              <w:rPr>
                <w:rFonts w:asciiTheme="majorHAnsi" w:hAnsiTheme="majorHAnsi" w:cstheme="majorHAnsi"/>
                <w:color w:val="7F7F7F" w:themeColor="text1" w:themeTint="80"/>
                <w:sz w:val="20"/>
                <w:szCs w:val="20"/>
                <w:shd w:val="clear" w:color="auto" w:fill="FFFFFF"/>
              </w:rPr>
              <w:br/>
            </w:r>
            <w:r w:rsidR="004D07AD" w:rsidRPr="00216C2F">
              <w:rPr>
                <w:rFonts w:asciiTheme="majorHAnsi" w:hAnsiTheme="majorHAnsi" w:cstheme="majorHAnsi"/>
                <w:color w:val="7F7F7F" w:themeColor="text1" w:themeTint="80"/>
                <w:sz w:val="20"/>
                <w:szCs w:val="20"/>
                <w:shd w:val="clear" w:color="auto" w:fill="FFFFFF"/>
              </w:rPr>
              <w:t xml:space="preserve">Please use 'OVERSEAS' for </w:t>
            </w:r>
            <w:proofErr w:type="gramStart"/>
            <w:r w:rsidR="004D07AD" w:rsidRPr="00216C2F">
              <w:rPr>
                <w:rFonts w:asciiTheme="majorHAnsi" w:hAnsiTheme="majorHAnsi" w:cstheme="majorHAnsi"/>
                <w:color w:val="7F7F7F" w:themeColor="text1" w:themeTint="80"/>
                <w:sz w:val="20"/>
                <w:szCs w:val="20"/>
                <w:shd w:val="clear" w:color="auto" w:fill="FFFFFF"/>
              </w:rPr>
              <w:t>patients</w:t>
            </w:r>
            <w:proofErr w:type="gramEnd"/>
            <w:r w:rsidR="004D07AD" w:rsidRPr="00216C2F">
              <w:rPr>
                <w:rFonts w:asciiTheme="majorHAnsi" w:hAnsiTheme="majorHAnsi" w:cstheme="majorHAnsi"/>
                <w:color w:val="7F7F7F" w:themeColor="text1" w:themeTint="80"/>
                <w:sz w:val="20"/>
                <w:szCs w:val="20"/>
                <w:shd w:val="clear" w:color="auto" w:fill="FFFFFF"/>
              </w:rPr>
              <w:t xml:space="preserve"> resident outside the UK.</w:t>
            </w:r>
            <w:r w:rsidR="00F7036D" w:rsidRPr="00216C2F">
              <w:rPr>
                <w:rFonts w:asciiTheme="majorHAnsi" w:hAnsiTheme="majorHAnsi" w:cstheme="majorHAnsi"/>
                <w:color w:val="7F7F7F" w:themeColor="text1" w:themeTint="80"/>
                <w:sz w:val="20"/>
                <w:szCs w:val="20"/>
                <w:shd w:val="clear" w:color="auto" w:fill="FFFFFF"/>
              </w:rPr>
              <w:br/>
            </w:r>
          </w:p>
          <w:p w14:paraId="4FBD70FD" w14:textId="0B959B04" w:rsidR="00216C2F" w:rsidRPr="00216C2F" w:rsidRDefault="00216C2F" w:rsidP="00216C2F">
            <w:pPr>
              <w:rPr>
                <w:rFonts w:asciiTheme="majorHAnsi" w:hAnsiTheme="majorHAnsi" w:cstheme="majorHAnsi"/>
                <w:b/>
                <w:color w:val="7F7F7F" w:themeColor="text1" w:themeTint="80"/>
                <w:sz w:val="20"/>
                <w:szCs w:val="20"/>
              </w:rPr>
            </w:pPr>
            <w:r w:rsidRPr="00216C2F">
              <w:rPr>
                <w:rFonts w:asciiTheme="majorHAnsi" w:hAnsiTheme="majorHAnsi" w:cstheme="majorHAnsi"/>
                <w:b/>
                <w:color w:val="7F7F7F" w:themeColor="text1" w:themeTint="80"/>
                <w:sz w:val="20"/>
                <w:szCs w:val="20"/>
              </w:rPr>
              <w:t xml:space="preserve">Audit </w:t>
            </w:r>
            <w:r w:rsidR="00E00E8D">
              <w:rPr>
                <w:rFonts w:asciiTheme="majorHAnsi" w:hAnsiTheme="majorHAnsi" w:cstheme="majorHAnsi"/>
                <w:b/>
                <w:color w:val="7F7F7F" w:themeColor="text1" w:themeTint="80"/>
                <w:sz w:val="20"/>
                <w:szCs w:val="20"/>
              </w:rPr>
              <w:t>e</w:t>
            </w:r>
            <w:r w:rsidRPr="00216C2F">
              <w:rPr>
                <w:rFonts w:asciiTheme="majorHAnsi" w:hAnsiTheme="majorHAnsi" w:cstheme="majorHAnsi"/>
                <w:b/>
                <w:color w:val="7F7F7F" w:themeColor="text1" w:themeTint="80"/>
                <w:sz w:val="20"/>
                <w:szCs w:val="20"/>
              </w:rPr>
              <w:t>ligibility:</w:t>
            </w:r>
          </w:p>
          <w:p w14:paraId="32923709" w14:textId="4DFE52C5" w:rsidR="004F4A5B" w:rsidRPr="00216C2F" w:rsidRDefault="00701906" w:rsidP="00216C2F">
            <w:pPr>
              <w:rPr>
                <w:rFonts w:asciiTheme="majorHAnsi" w:hAnsiTheme="majorHAnsi" w:cstheme="majorHAnsi"/>
                <w:color w:val="7F7F7F" w:themeColor="text1" w:themeTint="80"/>
                <w:sz w:val="20"/>
                <w:szCs w:val="20"/>
              </w:rPr>
            </w:pPr>
            <w:r>
              <w:rPr>
                <w:rFonts w:asciiTheme="majorHAnsi" w:hAnsiTheme="majorHAnsi" w:cstheme="majorHAnsi"/>
                <w:color w:val="7F7F7F" w:themeColor="text1" w:themeTint="80"/>
                <w:sz w:val="20"/>
                <w:szCs w:val="20"/>
              </w:rPr>
              <w:t>T</w:t>
            </w:r>
            <w:r w:rsidR="00216C2F" w:rsidRPr="00216C2F">
              <w:rPr>
                <w:rFonts w:asciiTheme="majorHAnsi" w:hAnsiTheme="majorHAnsi" w:cstheme="majorHAnsi"/>
                <w:color w:val="7F7F7F" w:themeColor="text1" w:themeTint="80"/>
                <w:sz w:val="20"/>
                <w:szCs w:val="20"/>
              </w:rPr>
              <w:t xml:space="preserve">he patient must be </w:t>
            </w:r>
            <w:r w:rsidR="00216C2F" w:rsidRPr="00216C2F">
              <w:rPr>
                <w:rFonts w:asciiTheme="majorHAnsi" w:hAnsiTheme="majorHAnsi" w:cstheme="majorHAnsi"/>
                <w:b/>
                <w:color w:val="7F7F7F" w:themeColor="text1" w:themeTint="80"/>
                <w:sz w:val="20"/>
                <w:szCs w:val="20"/>
              </w:rPr>
              <w:t>65 years of age or older</w:t>
            </w:r>
            <w:r w:rsidR="00216C2F" w:rsidRPr="00216C2F">
              <w:rPr>
                <w:rFonts w:asciiTheme="majorHAnsi" w:hAnsiTheme="majorHAnsi" w:cstheme="majorHAnsi"/>
                <w:color w:val="7F7F7F" w:themeColor="text1" w:themeTint="80"/>
                <w:sz w:val="20"/>
                <w:szCs w:val="20"/>
              </w:rPr>
              <w:t xml:space="preserve"> </w:t>
            </w:r>
            <w:r w:rsidR="00B525BD" w:rsidRPr="00216C2F">
              <w:rPr>
                <w:rFonts w:asciiTheme="majorHAnsi" w:hAnsiTheme="majorHAnsi" w:cstheme="majorHAnsi"/>
                <w:color w:val="7F7F7F" w:themeColor="text1" w:themeTint="80"/>
                <w:sz w:val="20"/>
                <w:szCs w:val="20"/>
              </w:rPr>
              <w:t xml:space="preserve">at the time of </w:t>
            </w:r>
            <w:r w:rsidR="00A40F15">
              <w:rPr>
                <w:rFonts w:asciiTheme="majorHAnsi" w:hAnsiTheme="majorHAnsi" w:cstheme="majorHAnsi"/>
                <w:color w:val="7F7F7F" w:themeColor="text1" w:themeTint="80"/>
                <w:sz w:val="20"/>
                <w:szCs w:val="20"/>
              </w:rPr>
              <w:t>admission and have sustained one or more</w:t>
            </w:r>
            <w:r w:rsidR="00B525BD" w:rsidRPr="00E00E8D">
              <w:rPr>
                <w:rFonts w:asciiTheme="majorHAnsi" w:hAnsiTheme="majorHAnsi" w:cstheme="majorHAnsi"/>
                <w:b/>
                <w:bCs/>
                <w:color w:val="7F7F7F" w:themeColor="text1" w:themeTint="80"/>
                <w:sz w:val="20"/>
                <w:szCs w:val="20"/>
              </w:rPr>
              <w:t xml:space="preserve"> one or more </w:t>
            </w:r>
            <w:hyperlink r:id="rId11" w:history="1">
              <w:r w:rsidR="00B525BD" w:rsidRPr="00E00E8D">
                <w:rPr>
                  <w:rStyle w:val="Hyperlink"/>
                  <w:rFonts w:asciiTheme="majorHAnsi" w:hAnsiTheme="majorHAnsi" w:cstheme="majorHAnsi"/>
                  <w:b/>
                  <w:bCs/>
                  <w:color w:val="7F7F7F" w:themeColor="text1" w:themeTint="80"/>
                  <w:sz w:val="20"/>
                  <w:szCs w:val="20"/>
                </w:rPr>
                <w:t>eligible injuries</w:t>
              </w:r>
            </w:hyperlink>
            <w:r w:rsidR="00B525BD" w:rsidRPr="00216C2F">
              <w:rPr>
                <w:rFonts w:asciiTheme="majorHAnsi" w:hAnsiTheme="majorHAnsi" w:cstheme="majorHAnsi"/>
                <w:color w:val="7F7F7F" w:themeColor="text1" w:themeTint="80"/>
                <w:sz w:val="20"/>
                <w:szCs w:val="20"/>
              </w:rPr>
              <w:t xml:space="preserve"> (any fracture, spinal injury</w:t>
            </w:r>
            <w:r w:rsidR="00B525BD">
              <w:rPr>
                <w:rFonts w:asciiTheme="majorHAnsi" w:hAnsiTheme="majorHAnsi" w:cstheme="majorHAnsi"/>
                <w:color w:val="7F7F7F" w:themeColor="text1" w:themeTint="80"/>
                <w:sz w:val="20"/>
                <w:szCs w:val="20"/>
              </w:rPr>
              <w:t xml:space="preserve"> and/</w:t>
            </w:r>
            <w:r w:rsidR="00B525BD" w:rsidRPr="00216C2F">
              <w:rPr>
                <w:rFonts w:asciiTheme="majorHAnsi" w:hAnsiTheme="majorHAnsi" w:cstheme="majorHAnsi"/>
                <w:color w:val="7F7F7F" w:themeColor="text1" w:themeTint="80"/>
                <w:sz w:val="20"/>
                <w:szCs w:val="20"/>
              </w:rPr>
              <w:t>or head injury)</w:t>
            </w:r>
            <w:r w:rsidR="00251C68">
              <w:rPr>
                <w:rFonts w:asciiTheme="majorHAnsi" w:hAnsiTheme="majorHAnsi" w:cstheme="majorHAnsi"/>
                <w:color w:val="7F7F7F" w:themeColor="text1" w:themeTint="80"/>
                <w:sz w:val="20"/>
                <w:szCs w:val="20"/>
              </w:rPr>
              <w:t xml:space="preserve"> as a result of an inpatient fall.</w:t>
            </w:r>
          </w:p>
          <w:p w14:paraId="09E99B9D" w14:textId="77777777" w:rsidR="00216C2F" w:rsidRPr="00216C2F" w:rsidRDefault="00216C2F" w:rsidP="00216C2F">
            <w:pPr>
              <w:rPr>
                <w:rFonts w:asciiTheme="majorHAnsi" w:hAnsiTheme="majorHAnsi" w:cstheme="majorHAnsi"/>
                <w:color w:val="7F7F7F" w:themeColor="text1" w:themeTint="80"/>
                <w:sz w:val="20"/>
                <w:szCs w:val="20"/>
              </w:rPr>
            </w:pPr>
          </w:p>
          <w:p w14:paraId="58841842" w14:textId="2EA96D1D" w:rsidR="0053129E" w:rsidRPr="00216C2F" w:rsidRDefault="0053129E" w:rsidP="00190EBC">
            <w:pPr>
              <w:rPr>
                <w:rFonts w:asciiTheme="majorHAnsi" w:hAnsiTheme="majorHAnsi" w:cstheme="majorHAnsi"/>
                <w:b/>
                <w:bCs/>
                <w:color w:val="7F7F7F" w:themeColor="text1" w:themeTint="80"/>
                <w:sz w:val="20"/>
                <w:szCs w:val="20"/>
              </w:rPr>
            </w:pPr>
            <w:r w:rsidRPr="00216C2F">
              <w:rPr>
                <w:rFonts w:asciiTheme="majorHAnsi" w:hAnsiTheme="majorHAnsi" w:cstheme="majorHAnsi"/>
                <w:b/>
                <w:bCs/>
                <w:color w:val="7F7F7F" w:themeColor="text1" w:themeTint="80"/>
                <w:sz w:val="20"/>
                <w:szCs w:val="20"/>
              </w:rPr>
              <w:t>Please submit one NAIF record for each patient fall that results in eligible injury(</w:t>
            </w:r>
            <w:proofErr w:type="spellStart"/>
            <w:r w:rsidRPr="00216C2F">
              <w:rPr>
                <w:rFonts w:asciiTheme="majorHAnsi" w:hAnsiTheme="majorHAnsi" w:cstheme="majorHAnsi"/>
                <w:b/>
                <w:bCs/>
                <w:color w:val="7F7F7F" w:themeColor="text1" w:themeTint="80"/>
                <w:sz w:val="20"/>
                <w:szCs w:val="20"/>
              </w:rPr>
              <w:t>ies</w:t>
            </w:r>
            <w:proofErr w:type="spellEnd"/>
            <w:r w:rsidRPr="00216C2F">
              <w:rPr>
                <w:rFonts w:asciiTheme="majorHAnsi" w:hAnsiTheme="majorHAnsi" w:cstheme="majorHAnsi"/>
                <w:b/>
                <w:bCs/>
                <w:color w:val="7F7F7F" w:themeColor="text1" w:themeTint="80"/>
                <w:sz w:val="20"/>
                <w:szCs w:val="20"/>
              </w:rPr>
              <w:t>).</w:t>
            </w:r>
          </w:p>
          <w:p w14:paraId="5EA38BD8" w14:textId="77777777" w:rsidR="0053129E" w:rsidRPr="00216C2F" w:rsidRDefault="0053129E" w:rsidP="00216C2F">
            <w:pPr>
              <w:pStyle w:val="ListParagraph"/>
              <w:numPr>
                <w:ilvl w:val="0"/>
                <w:numId w:val="30"/>
              </w:numPr>
              <w:rPr>
                <w:rFonts w:asciiTheme="majorHAnsi" w:hAnsiTheme="majorHAnsi" w:cstheme="majorHAnsi"/>
                <w:color w:val="7F7F7F" w:themeColor="text1" w:themeTint="80"/>
                <w:sz w:val="20"/>
                <w:szCs w:val="20"/>
              </w:rPr>
            </w:pPr>
            <w:r w:rsidRPr="00216C2F">
              <w:rPr>
                <w:rFonts w:asciiTheme="majorHAnsi" w:hAnsiTheme="majorHAnsi" w:cstheme="majorHAnsi"/>
                <w:color w:val="7F7F7F" w:themeColor="text1" w:themeTint="80"/>
                <w:sz w:val="20"/>
                <w:szCs w:val="20"/>
              </w:rPr>
              <w:t>If a single fall causes multiple eligible injuries, report all injuries within one case report.</w:t>
            </w:r>
          </w:p>
          <w:p w14:paraId="118EC6C5" w14:textId="369B1D8D" w:rsidR="00473574" w:rsidRPr="003A72E3" w:rsidRDefault="0053129E" w:rsidP="00190EBC">
            <w:pPr>
              <w:pStyle w:val="ListParagraph"/>
              <w:numPr>
                <w:ilvl w:val="0"/>
                <w:numId w:val="30"/>
              </w:numPr>
              <w:rPr>
                <w:rFonts w:asciiTheme="majorHAnsi" w:hAnsiTheme="majorHAnsi" w:cstheme="majorHAnsi"/>
                <w:color w:val="7F7F7F" w:themeColor="text1" w:themeTint="80"/>
                <w:sz w:val="20"/>
                <w:szCs w:val="20"/>
              </w:rPr>
            </w:pPr>
            <w:r w:rsidRPr="00216C2F">
              <w:rPr>
                <w:rFonts w:asciiTheme="majorHAnsi" w:hAnsiTheme="majorHAnsi" w:cstheme="majorHAnsi"/>
                <w:color w:val="7F7F7F" w:themeColor="text1" w:themeTint="80"/>
                <w:sz w:val="20"/>
                <w:szCs w:val="20"/>
              </w:rPr>
              <w:t>If a patient experiences more than one fall with eligible injuries during the same admission, each fall should be recorded as a separate NAIF entry.</w:t>
            </w:r>
          </w:p>
        </w:tc>
      </w:tr>
      <w:tr w:rsidR="00473574" w:rsidRPr="009E308A" w14:paraId="5686B4D8" w14:textId="77777777" w:rsidTr="2A3A82C6">
        <w:trPr>
          <w:trHeight w:val="513"/>
        </w:trPr>
        <w:tc>
          <w:tcPr>
            <w:tcW w:w="731" w:type="dxa"/>
            <w:shd w:val="clear" w:color="auto" w:fill="1B2840"/>
          </w:tcPr>
          <w:p w14:paraId="2BAF2550" w14:textId="592BDD86"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17E2A848" w:rsidRPr="009E308A">
              <w:rPr>
                <w:rFonts w:asciiTheme="majorHAnsi" w:hAnsiTheme="majorHAnsi" w:cstheme="majorBidi"/>
                <w:b/>
                <w:bCs/>
                <w:color w:val="FFFFFF" w:themeColor="background1"/>
                <w:sz w:val="22"/>
                <w:szCs w:val="22"/>
              </w:rPr>
              <w:t>2</w:t>
            </w:r>
          </w:p>
        </w:tc>
        <w:tc>
          <w:tcPr>
            <w:tcW w:w="13718" w:type="dxa"/>
            <w:gridSpan w:val="2"/>
            <w:shd w:val="clear" w:color="auto" w:fill="1B2840"/>
          </w:tcPr>
          <w:p w14:paraId="793738B0"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First name(s)</w:t>
            </w:r>
          </w:p>
        </w:tc>
      </w:tr>
      <w:tr w:rsidR="00473574" w:rsidRPr="009E308A" w14:paraId="4E8E6C0E" w14:textId="77777777" w:rsidTr="2A3A82C6">
        <w:trPr>
          <w:trHeight w:val="390"/>
        </w:trPr>
        <w:tc>
          <w:tcPr>
            <w:tcW w:w="731" w:type="dxa"/>
          </w:tcPr>
          <w:p w14:paraId="08D49485"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5E5261D2"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p>
        </w:tc>
        <w:tc>
          <w:tcPr>
            <w:tcW w:w="10118" w:type="dxa"/>
          </w:tcPr>
          <w:p w14:paraId="197F9546" w14:textId="77777777" w:rsidR="00473574" w:rsidRPr="009E308A" w:rsidRDefault="00473574" w:rsidP="00473574">
            <w:pPr>
              <w:pStyle w:val="Default"/>
              <w:rPr>
                <w:rFonts w:asciiTheme="majorHAnsi" w:hAnsiTheme="majorHAnsi" w:cstheme="majorHAnsi"/>
                <w:color w:val="000000" w:themeColor="text1"/>
                <w:sz w:val="22"/>
                <w:szCs w:val="22"/>
              </w:rPr>
            </w:pPr>
          </w:p>
        </w:tc>
      </w:tr>
      <w:tr w:rsidR="00473574" w:rsidRPr="009E308A" w14:paraId="70336BE5" w14:textId="77777777" w:rsidTr="2A3A82C6">
        <w:trPr>
          <w:trHeight w:val="431"/>
        </w:trPr>
        <w:tc>
          <w:tcPr>
            <w:tcW w:w="731" w:type="dxa"/>
            <w:shd w:val="clear" w:color="auto" w:fill="1B2840"/>
          </w:tcPr>
          <w:p w14:paraId="48D435D1" w14:textId="0BEDE331"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29AAC453" w:rsidRPr="009E308A">
              <w:rPr>
                <w:rFonts w:asciiTheme="majorHAnsi" w:hAnsiTheme="majorHAnsi" w:cstheme="majorBidi"/>
                <w:b/>
                <w:bCs/>
                <w:color w:val="FFFFFF" w:themeColor="background1"/>
                <w:sz w:val="22"/>
                <w:szCs w:val="22"/>
              </w:rPr>
              <w:t>3</w:t>
            </w:r>
          </w:p>
        </w:tc>
        <w:tc>
          <w:tcPr>
            <w:tcW w:w="13718" w:type="dxa"/>
            <w:gridSpan w:val="2"/>
            <w:shd w:val="clear" w:color="auto" w:fill="1B2840"/>
          </w:tcPr>
          <w:p w14:paraId="10217FE0"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Surname</w:t>
            </w:r>
          </w:p>
        </w:tc>
      </w:tr>
      <w:tr w:rsidR="00473574" w:rsidRPr="009E308A" w14:paraId="27451B79" w14:textId="77777777" w:rsidTr="2A3A82C6">
        <w:trPr>
          <w:trHeight w:val="403"/>
        </w:trPr>
        <w:tc>
          <w:tcPr>
            <w:tcW w:w="731" w:type="dxa"/>
          </w:tcPr>
          <w:p w14:paraId="7FBF20E1"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625D5F22"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p>
        </w:tc>
        <w:tc>
          <w:tcPr>
            <w:tcW w:w="10118" w:type="dxa"/>
          </w:tcPr>
          <w:p w14:paraId="33177DE2" w14:textId="77777777" w:rsidR="00473574" w:rsidRPr="009E308A" w:rsidRDefault="00473574" w:rsidP="00473574">
            <w:pPr>
              <w:pStyle w:val="Default"/>
              <w:rPr>
                <w:rFonts w:asciiTheme="majorHAnsi" w:hAnsiTheme="majorHAnsi" w:cstheme="majorHAnsi"/>
                <w:color w:val="000000" w:themeColor="text1"/>
                <w:sz w:val="22"/>
                <w:szCs w:val="22"/>
              </w:rPr>
            </w:pPr>
          </w:p>
        </w:tc>
      </w:tr>
      <w:tr w:rsidR="00473574" w:rsidRPr="009E308A" w14:paraId="1E234982" w14:textId="77777777" w:rsidTr="2A3A82C6">
        <w:trPr>
          <w:trHeight w:val="426"/>
        </w:trPr>
        <w:tc>
          <w:tcPr>
            <w:tcW w:w="731" w:type="dxa"/>
            <w:shd w:val="clear" w:color="auto" w:fill="1B2840"/>
          </w:tcPr>
          <w:p w14:paraId="213BB8AA" w14:textId="08C32A2A"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595FFDFD" w:rsidRPr="009E308A">
              <w:rPr>
                <w:rFonts w:asciiTheme="majorHAnsi" w:hAnsiTheme="majorHAnsi" w:cstheme="majorBidi"/>
                <w:b/>
                <w:bCs/>
                <w:color w:val="FFFFFF" w:themeColor="background1"/>
                <w:sz w:val="22"/>
                <w:szCs w:val="22"/>
              </w:rPr>
              <w:t>4</w:t>
            </w:r>
          </w:p>
        </w:tc>
        <w:tc>
          <w:tcPr>
            <w:tcW w:w="13718" w:type="dxa"/>
            <w:gridSpan w:val="2"/>
            <w:shd w:val="clear" w:color="auto" w:fill="1B2840"/>
          </w:tcPr>
          <w:p w14:paraId="0B282515"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Date of birth</w:t>
            </w:r>
          </w:p>
        </w:tc>
      </w:tr>
      <w:tr w:rsidR="00473574" w:rsidRPr="009E308A" w14:paraId="11CDF0CB" w14:textId="77777777" w:rsidTr="2A3A82C6">
        <w:trPr>
          <w:trHeight w:val="835"/>
        </w:trPr>
        <w:tc>
          <w:tcPr>
            <w:tcW w:w="731" w:type="dxa"/>
          </w:tcPr>
          <w:p w14:paraId="4AC7C084" w14:textId="77777777" w:rsidR="0062267E" w:rsidRPr="0062267E" w:rsidRDefault="0062267E" w:rsidP="0062267E">
            <w:pPr>
              <w:rPr>
                <w:lang w:eastAsia="en-US"/>
              </w:rPr>
            </w:pPr>
          </w:p>
        </w:tc>
        <w:tc>
          <w:tcPr>
            <w:tcW w:w="3600" w:type="dxa"/>
          </w:tcPr>
          <w:p w14:paraId="6C315BF2"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r w:rsidRPr="009E308A">
              <w:rPr>
                <w:rFonts w:asciiTheme="majorHAnsi" w:eastAsia="Wingdings 2" w:hAnsiTheme="majorHAnsi" w:cstheme="majorHAnsi"/>
                <w:color w:val="000000" w:themeColor="text1"/>
                <w:sz w:val="22"/>
                <w:szCs w:val="22"/>
              </w:rPr>
              <w:t>_ _ / _ _ / _ _</w:t>
            </w:r>
          </w:p>
        </w:tc>
        <w:tc>
          <w:tcPr>
            <w:tcW w:w="10118" w:type="dxa"/>
          </w:tcPr>
          <w:p w14:paraId="61D43951" w14:textId="71A1EDD8" w:rsidR="004D07AD" w:rsidRPr="009E308A" w:rsidRDefault="00B5432C" w:rsidP="00473574">
            <w:pPr>
              <w:pStyle w:val="Default"/>
              <w:rPr>
                <w:rFonts w:asciiTheme="majorHAnsi" w:hAnsiTheme="majorHAnsi" w:cstheme="majorHAnsi"/>
                <w:color w:val="7F7F7F" w:themeColor="text1" w:themeTint="80"/>
                <w:sz w:val="20"/>
                <w:szCs w:val="20"/>
              </w:rPr>
            </w:pPr>
            <w:r w:rsidRPr="00B5432C">
              <w:rPr>
                <w:rFonts w:asciiTheme="majorHAnsi" w:eastAsiaTheme="minorEastAsia" w:hAnsiTheme="majorHAnsi" w:cstheme="majorHAnsi"/>
                <w:color w:val="7F7F7F" w:themeColor="text1" w:themeTint="80"/>
                <w:sz w:val="20"/>
                <w:szCs w:val="20"/>
                <w:lang w:eastAsia="ja-JP"/>
              </w:rPr>
              <w:t>Only enter patients aged 65 or older on the admission date during which the inpatient fall occurred.</w:t>
            </w:r>
          </w:p>
          <w:p w14:paraId="3CA14482" w14:textId="7D91EA3E" w:rsidR="00473574" w:rsidRPr="009E308A" w:rsidRDefault="00473574" w:rsidP="00473574">
            <w:pPr>
              <w:pStyle w:val="Default"/>
              <w:rPr>
                <w:rFonts w:asciiTheme="majorHAnsi" w:hAnsiTheme="majorHAnsi" w:cstheme="majorHAnsi"/>
                <w:color w:val="000000" w:themeColor="text1"/>
                <w:sz w:val="22"/>
                <w:szCs w:val="22"/>
              </w:rPr>
            </w:pPr>
            <w:r w:rsidRPr="009E308A">
              <w:rPr>
                <w:rFonts w:asciiTheme="majorHAnsi" w:hAnsiTheme="majorHAnsi" w:cstheme="majorHAnsi"/>
                <w:color w:val="7F7F7F" w:themeColor="text1" w:themeTint="80"/>
                <w:sz w:val="20"/>
                <w:szCs w:val="20"/>
              </w:rPr>
              <w:t>In DD/MM/YYYY format</w:t>
            </w:r>
          </w:p>
        </w:tc>
      </w:tr>
      <w:tr w:rsidR="00473574" w:rsidRPr="009E308A" w14:paraId="3EB62F3C" w14:textId="77777777" w:rsidTr="2A3A82C6">
        <w:trPr>
          <w:trHeight w:val="430"/>
        </w:trPr>
        <w:tc>
          <w:tcPr>
            <w:tcW w:w="731" w:type="dxa"/>
            <w:shd w:val="clear" w:color="auto" w:fill="1B2840"/>
          </w:tcPr>
          <w:p w14:paraId="249B4CC0" w14:textId="3BDC006C"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2900A1FE" w:rsidRPr="009E308A">
              <w:rPr>
                <w:rFonts w:asciiTheme="majorHAnsi" w:hAnsiTheme="majorHAnsi" w:cstheme="majorBidi"/>
                <w:b/>
                <w:bCs/>
                <w:color w:val="FFFFFF" w:themeColor="background1"/>
                <w:sz w:val="22"/>
                <w:szCs w:val="22"/>
              </w:rPr>
              <w:t>5</w:t>
            </w:r>
          </w:p>
        </w:tc>
        <w:tc>
          <w:tcPr>
            <w:tcW w:w="13718" w:type="dxa"/>
            <w:gridSpan w:val="2"/>
            <w:shd w:val="clear" w:color="auto" w:fill="1B2840"/>
          </w:tcPr>
          <w:p w14:paraId="74DC33A5" w14:textId="28C9D92B" w:rsidR="00A620AA" w:rsidRPr="0062267E" w:rsidRDefault="00473574" w:rsidP="0062267E">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Sex</w:t>
            </w:r>
          </w:p>
        </w:tc>
      </w:tr>
      <w:tr w:rsidR="00473574" w:rsidRPr="009E308A" w14:paraId="54B77C90" w14:textId="77777777" w:rsidTr="2A3A82C6">
        <w:trPr>
          <w:trHeight w:val="835"/>
        </w:trPr>
        <w:tc>
          <w:tcPr>
            <w:tcW w:w="731" w:type="dxa"/>
          </w:tcPr>
          <w:p w14:paraId="6E3EF905"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00E4280F" w14:textId="15E62735" w:rsidR="00473574" w:rsidRPr="009E308A" w:rsidRDefault="007A7F24" w:rsidP="00473574">
            <w:pPr>
              <w:pStyle w:val="Default"/>
              <w:rPr>
                <w:rFonts w:asciiTheme="majorHAnsi" w:eastAsia="Wingdings 2" w:hAnsiTheme="majorHAnsi" w:cstheme="majorHAnsi"/>
                <w:color w:val="000000" w:themeColor="text1"/>
                <w:sz w:val="22"/>
                <w:szCs w:val="22"/>
              </w:rPr>
            </w:pPr>
            <w:r w:rsidRPr="009E308A">
              <w:rPr>
                <w:rFonts w:asciiTheme="majorHAnsi" w:hAnsiTheme="majorHAnsi" w:cstheme="majorHAnsi"/>
                <w:color w:val="auto"/>
                <w:sz w:val="22"/>
                <w:szCs w:val="22"/>
              </w:rPr>
              <w:t xml:space="preserve">□ </w:t>
            </w:r>
            <w:r w:rsidR="00473574" w:rsidRPr="009E308A">
              <w:rPr>
                <w:rFonts w:asciiTheme="majorHAnsi" w:eastAsia="Wingdings 2" w:hAnsiTheme="majorHAnsi" w:cstheme="majorHAnsi"/>
                <w:color w:val="000000" w:themeColor="text1"/>
                <w:sz w:val="22"/>
                <w:szCs w:val="22"/>
              </w:rPr>
              <w:t>Female</w:t>
            </w:r>
          </w:p>
          <w:p w14:paraId="4BE18903" w14:textId="397AD98C" w:rsidR="00473574" w:rsidRPr="009E308A" w:rsidRDefault="007A7F24" w:rsidP="00473574">
            <w:pPr>
              <w:pStyle w:val="Default"/>
              <w:rPr>
                <w:rFonts w:asciiTheme="majorHAnsi" w:eastAsia="Wingdings 2" w:hAnsiTheme="majorHAnsi" w:cstheme="majorHAnsi"/>
                <w:color w:val="000000" w:themeColor="text1"/>
                <w:sz w:val="22"/>
                <w:szCs w:val="22"/>
              </w:rPr>
            </w:pPr>
            <w:r w:rsidRPr="009E308A">
              <w:rPr>
                <w:rFonts w:asciiTheme="majorHAnsi" w:hAnsiTheme="majorHAnsi" w:cstheme="majorHAnsi"/>
                <w:color w:val="auto"/>
                <w:sz w:val="22"/>
                <w:szCs w:val="22"/>
              </w:rPr>
              <w:t xml:space="preserve">□ </w:t>
            </w:r>
            <w:r w:rsidR="00473574" w:rsidRPr="009E308A">
              <w:rPr>
                <w:rFonts w:asciiTheme="majorHAnsi" w:eastAsia="Wingdings 2" w:hAnsiTheme="majorHAnsi" w:cstheme="majorHAnsi"/>
                <w:color w:val="000000" w:themeColor="text1"/>
                <w:sz w:val="22"/>
                <w:szCs w:val="22"/>
              </w:rPr>
              <w:t>Male</w:t>
            </w:r>
          </w:p>
        </w:tc>
        <w:tc>
          <w:tcPr>
            <w:tcW w:w="10118" w:type="dxa"/>
          </w:tcPr>
          <w:p w14:paraId="3527D8DE" w14:textId="3809C348" w:rsidR="00473574" w:rsidRPr="009E308A" w:rsidRDefault="004D07AD" w:rsidP="00473574">
            <w:pPr>
              <w:pStyle w:val="Default"/>
              <w:rPr>
                <w:rFonts w:asciiTheme="majorHAnsi" w:hAnsiTheme="majorHAnsi" w:cstheme="majorHAnsi"/>
                <w:color w:val="7F7F7F" w:themeColor="text1" w:themeTint="80"/>
                <w:sz w:val="20"/>
                <w:szCs w:val="20"/>
              </w:rPr>
            </w:pPr>
            <w:r w:rsidRPr="009E308A">
              <w:rPr>
                <w:rFonts w:asciiTheme="majorHAnsi" w:hAnsiTheme="majorHAnsi" w:cstheme="majorHAnsi"/>
                <w:color w:val="7F7F7F" w:themeColor="text1" w:themeTint="80"/>
                <w:sz w:val="20"/>
                <w:szCs w:val="20"/>
              </w:rPr>
              <w:t>For those whose gender is different from their sex registered at birth, the answer you record does not need to be the same as their birth certificate.</w:t>
            </w:r>
          </w:p>
        </w:tc>
      </w:tr>
      <w:tr w:rsidR="00473574" w:rsidRPr="009E308A" w14:paraId="5B376DE2" w14:textId="77777777" w:rsidTr="2A3A82C6">
        <w:trPr>
          <w:trHeight w:val="440"/>
        </w:trPr>
        <w:tc>
          <w:tcPr>
            <w:tcW w:w="731" w:type="dxa"/>
            <w:shd w:val="clear" w:color="auto" w:fill="1B2840"/>
          </w:tcPr>
          <w:p w14:paraId="1E3277D5" w14:textId="79B083B2" w:rsidR="00473574" w:rsidRPr="009E308A" w:rsidRDefault="00473574" w:rsidP="00473574">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2E6BA542" w:rsidRPr="009E308A">
              <w:rPr>
                <w:rFonts w:asciiTheme="majorHAnsi" w:hAnsiTheme="majorHAnsi" w:cstheme="majorBidi"/>
                <w:b/>
                <w:bCs/>
                <w:color w:val="FFFFFF" w:themeColor="background1"/>
                <w:sz w:val="22"/>
                <w:szCs w:val="22"/>
              </w:rPr>
              <w:t>6</w:t>
            </w:r>
          </w:p>
        </w:tc>
        <w:tc>
          <w:tcPr>
            <w:tcW w:w="13718" w:type="dxa"/>
            <w:gridSpan w:val="2"/>
            <w:shd w:val="clear" w:color="auto" w:fill="1B2840"/>
          </w:tcPr>
          <w:p w14:paraId="112BDFDA" w14:textId="77777777" w:rsidR="00473574" w:rsidRPr="009E308A" w:rsidRDefault="00473574" w:rsidP="00473574">
            <w:pPr>
              <w:pStyle w:val="Default"/>
              <w:rPr>
                <w:rFonts w:asciiTheme="majorHAnsi" w:hAnsiTheme="majorHAnsi" w:cstheme="majorHAnsi"/>
                <w:b/>
                <w:bCs/>
                <w:color w:val="FFFFFF" w:themeColor="background1"/>
                <w:sz w:val="22"/>
                <w:szCs w:val="22"/>
              </w:rPr>
            </w:pPr>
            <w:r w:rsidRPr="009E308A">
              <w:rPr>
                <w:rFonts w:asciiTheme="majorHAnsi" w:hAnsiTheme="majorHAnsi" w:cstheme="majorHAnsi"/>
                <w:b/>
                <w:bCs/>
                <w:color w:val="FFFFFF" w:themeColor="background1"/>
                <w:sz w:val="22"/>
                <w:szCs w:val="22"/>
              </w:rPr>
              <w:t>Patient’s post code</w:t>
            </w:r>
          </w:p>
        </w:tc>
      </w:tr>
      <w:tr w:rsidR="00473574" w:rsidRPr="009E308A" w14:paraId="4029AB38" w14:textId="77777777" w:rsidTr="2A3A82C6">
        <w:trPr>
          <w:trHeight w:val="835"/>
        </w:trPr>
        <w:tc>
          <w:tcPr>
            <w:tcW w:w="731" w:type="dxa"/>
          </w:tcPr>
          <w:p w14:paraId="787F6013" w14:textId="77777777" w:rsidR="00473574" w:rsidRPr="009E308A" w:rsidRDefault="00473574" w:rsidP="00473574">
            <w:pPr>
              <w:pStyle w:val="Default"/>
              <w:rPr>
                <w:rFonts w:asciiTheme="majorHAnsi" w:hAnsiTheme="majorHAnsi" w:cstheme="majorHAnsi"/>
                <w:color w:val="000000" w:themeColor="text1"/>
                <w:sz w:val="22"/>
                <w:szCs w:val="22"/>
              </w:rPr>
            </w:pPr>
          </w:p>
        </w:tc>
        <w:tc>
          <w:tcPr>
            <w:tcW w:w="3600" w:type="dxa"/>
          </w:tcPr>
          <w:p w14:paraId="4995A519" w14:textId="77777777" w:rsidR="00473574" w:rsidRPr="009E308A" w:rsidRDefault="00473574" w:rsidP="00473574">
            <w:pPr>
              <w:pStyle w:val="Default"/>
              <w:rPr>
                <w:rFonts w:asciiTheme="majorHAnsi" w:eastAsia="Wingdings 2" w:hAnsiTheme="majorHAnsi" w:cstheme="majorHAnsi"/>
                <w:color w:val="000000" w:themeColor="text1"/>
                <w:sz w:val="22"/>
                <w:szCs w:val="22"/>
              </w:rPr>
            </w:pPr>
            <w:r w:rsidRPr="009E308A">
              <w:rPr>
                <w:rFonts w:asciiTheme="majorHAnsi" w:hAnsiTheme="majorHAnsi" w:cstheme="majorHAnsi"/>
                <w:sz w:val="22"/>
                <w:szCs w:val="22"/>
              </w:rPr>
              <w:t>_  _ _ _ _ _ _</w:t>
            </w:r>
          </w:p>
        </w:tc>
        <w:tc>
          <w:tcPr>
            <w:tcW w:w="10118" w:type="dxa"/>
          </w:tcPr>
          <w:p w14:paraId="23604AFE" w14:textId="7AB15CFF" w:rsidR="00473574" w:rsidRPr="009E308A" w:rsidRDefault="004D07AD" w:rsidP="00473574">
            <w:pPr>
              <w:pStyle w:val="Default"/>
              <w:rPr>
                <w:rFonts w:asciiTheme="majorHAnsi" w:hAnsiTheme="majorHAnsi" w:cstheme="majorHAnsi"/>
                <w:color w:val="000000" w:themeColor="text1"/>
                <w:sz w:val="22"/>
                <w:szCs w:val="22"/>
              </w:rPr>
            </w:pPr>
            <w:r w:rsidRPr="009E308A">
              <w:rPr>
                <w:rFonts w:asciiTheme="majorHAnsi" w:hAnsiTheme="majorHAnsi" w:cstheme="majorHAnsi"/>
                <w:color w:val="7F7F7F" w:themeColor="text1" w:themeTint="80"/>
                <w:sz w:val="20"/>
                <w:szCs w:val="20"/>
              </w:rPr>
              <w:t>Record the patient’s usual place of residence (home) post-code and not the post code of the hospital where the fall occurred. If the patient has no fixed address enter ‘NFA.'</w:t>
            </w:r>
            <w:r w:rsidRPr="009E308A">
              <w:rPr>
                <w:rFonts w:asciiTheme="majorHAnsi" w:hAnsiTheme="majorHAnsi" w:cstheme="majorHAnsi"/>
                <w:color w:val="7F7F7F" w:themeColor="text1" w:themeTint="80"/>
                <w:sz w:val="20"/>
                <w:szCs w:val="20"/>
              </w:rPr>
              <w:br/>
              <w:t>If patient is admitted from:</w:t>
            </w:r>
            <w:r w:rsidRPr="009E308A">
              <w:rPr>
                <w:rFonts w:asciiTheme="majorHAnsi" w:hAnsiTheme="majorHAnsi" w:cstheme="majorHAnsi"/>
                <w:color w:val="7F7F7F" w:themeColor="text1" w:themeTint="80"/>
                <w:sz w:val="20"/>
                <w:szCs w:val="20"/>
              </w:rPr>
              <w:br/>
              <w:t>'Holiday residence' - use patient's home postcode</w:t>
            </w:r>
            <w:r w:rsidRPr="009E308A">
              <w:rPr>
                <w:rFonts w:asciiTheme="majorHAnsi" w:hAnsiTheme="majorHAnsi" w:cstheme="majorHAnsi"/>
                <w:color w:val="7F7F7F" w:themeColor="text1" w:themeTint="80"/>
                <w:sz w:val="20"/>
                <w:szCs w:val="20"/>
              </w:rPr>
              <w:br/>
              <w:t>'Respite care' - use patient's home postcode</w:t>
            </w:r>
          </w:p>
        </w:tc>
      </w:tr>
      <w:tr w:rsidR="00013132" w:rsidRPr="009E308A" w14:paraId="41F7AF0C" w14:textId="77777777" w:rsidTr="2A3A82C6">
        <w:trPr>
          <w:trHeight w:val="835"/>
        </w:trPr>
        <w:tc>
          <w:tcPr>
            <w:tcW w:w="731" w:type="dxa"/>
            <w:shd w:val="clear" w:color="auto" w:fill="1B2840"/>
          </w:tcPr>
          <w:p w14:paraId="135CFBB4" w14:textId="1DF7B652" w:rsidR="00013132" w:rsidRPr="009E308A" w:rsidRDefault="00013132" w:rsidP="00013132">
            <w:pPr>
              <w:pStyle w:val="Default"/>
              <w:rPr>
                <w:rFonts w:asciiTheme="majorHAnsi" w:hAnsiTheme="majorHAnsi" w:cstheme="majorBidi"/>
                <w:b/>
                <w:color w:val="FFFFFF" w:themeColor="background1"/>
                <w:sz w:val="22"/>
                <w:szCs w:val="22"/>
              </w:rPr>
            </w:pPr>
            <w:r w:rsidRPr="009E308A">
              <w:rPr>
                <w:rFonts w:asciiTheme="majorHAnsi" w:hAnsiTheme="majorHAnsi" w:cstheme="majorBidi"/>
                <w:b/>
                <w:color w:val="FFFFFF" w:themeColor="background1"/>
                <w:sz w:val="22"/>
                <w:szCs w:val="22"/>
              </w:rPr>
              <w:t>Q1.</w:t>
            </w:r>
            <w:r w:rsidR="5D1AA583" w:rsidRPr="009E308A">
              <w:rPr>
                <w:rFonts w:asciiTheme="majorHAnsi" w:hAnsiTheme="majorHAnsi" w:cstheme="majorBidi"/>
                <w:b/>
                <w:bCs/>
                <w:color w:val="FFFFFF" w:themeColor="background1"/>
                <w:sz w:val="22"/>
                <w:szCs w:val="22"/>
              </w:rPr>
              <w:t>7</w:t>
            </w:r>
          </w:p>
        </w:tc>
        <w:tc>
          <w:tcPr>
            <w:tcW w:w="13718" w:type="dxa"/>
            <w:gridSpan w:val="2"/>
            <w:shd w:val="clear" w:color="auto" w:fill="1B2840"/>
          </w:tcPr>
          <w:p w14:paraId="791F5473" w14:textId="1E0525A6" w:rsidR="00013132" w:rsidRPr="009E308A" w:rsidRDefault="00BA4D4C" w:rsidP="00013132">
            <w:pPr>
              <w:pStyle w:val="Default"/>
              <w:rPr>
                <w:rFonts w:asciiTheme="majorHAnsi" w:hAnsiTheme="majorHAnsi" w:cstheme="majorHAnsi"/>
                <w:color w:val="7F7F7F" w:themeColor="text1" w:themeTint="80"/>
                <w:sz w:val="20"/>
                <w:szCs w:val="20"/>
              </w:rPr>
            </w:pPr>
            <w:r w:rsidRPr="009E308A">
              <w:rPr>
                <w:rFonts w:asciiTheme="majorHAnsi" w:hAnsiTheme="majorHAnsi" w:cstheme="majorHAnsi"/>
                <w:b/>
                <w:bCs/>
                <w:color w:val="FFFFFF" w:themeColor="background1"/>
                <w:sz w:val="22"/>
                <w:szCs w:val="22"/>
              </w:rPr>
              <w:t>Did this patient have a fall resulting in an injury or injuries in your Trust / Health Board?</w:t>
            </w:r>
          </w:p>
        </w:tc>
      </w:tr>
      <w:tr w:rsidR="00013132" w:rsidRPr="009E308A" w14:paraId="20AC4C04" w14:textId="77777777" w:rsidTr="2A3A82C6">
        <w:trPr>
          <w:trHeight w:val="835"/>
        </w:trPr>
        <w:tc>
          <w:tcPr>
            <w:tcW w:w="731" w:type="dxa"/>
          </w:tcPr>
          <w:p w14:paraId="7B4ADCB8" w14:textId="77777777" w:rsidR="00013132" w:rsidRPr="009E308A" w:rsidRDefault="00013132" w:rsidP="00013132">
            <w:pPr>
              <w:pStyle w:val="Default"/>
              <w:rPr>
                <w:rFonts w:asciiTheme="majorHAnsi" w:hAnsiTheme="majorHAnsi" w:cstheme="majorHAnsi"/>
                <w:color w:val="000000" w:themeColor="text1"/>
                <w:sz w:val="22"/>
                <w:szCs w:val="22"/>
              </w:rPr>
            </w:pPr>
          </w:p>
        </w:tc>
        <w:tc>
          <w:tcPr>
            <w:tcW w:w="3600" w:type="dxa"/>
          </w:tcPr>
          <w:p w14:paraId="543F88E7" w14:textId="77777777" w:rsidR="00A704BE" w:rsidRPr="009E308A" w:rsidRDefault="00A704BE"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 Yes - a fall is known to have occurred </w:t>
            </w:r>
          </w:p>
          <w:p w14:paraId="2473D8B7" w14:textId="77777777" w:rsidR="00A704BE" w:rsidRPr="009E308A" w:rsidRDefault="00A704BE"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 No - no fall known to have occurred </w:t>
            </w:r>
          </w:p>
          <w:p w14:paraId="0B4DB34F" w14:textId="77777777" w:rsidR="00A704BE" w:rsidRPr="009E308A" w:rsidRDefault="00A704BE"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(if so, no further data entry required) </w:t>
            </w:r>
          </w:p>
          <w:p w14:paraId="5B5AD9EA" w14:textId="06D43C56" w:rsidR="009953E6" w:rsidRDefault="009953E6" w:rsidP="00A704BE">
            <w:pPr>
              <w:spacing w:line="276" w:lineRule="auto"/>
              <w:rPr>
                <w:rFonts w:asciiTheme="majorHAnsi" w:hAnsiTheme="majorHAnsi" w:cstheme="majorHAnsi"/>
                <w:sz w:val="22"/>
                <w:szCs w:val="22"/>
              </w:rPr>
            </w:pPr>
            <w:r w:rsidRPr="009E308A">
              <w:rPr>
                <w:rFonts w:asciiTheme="majorHAnsi" w:hAnsiTheme="majorHAnsi" w:cstheme="majorHAnsi"/>
                <w:sz w:val="22"/>
                <w:szCs w:val="22"/>
              </w:rPr>
              <w:t xml:space="preserve">□ </w:t>
            </w:r>
            <w:r w:rsidR="00CD00C2" w:rsidRPr="009E308A">
              <w:rPr>
                <w:rFonts w:asciiTheme="majorHAnsi" w:hAnsiTheme="majorHAnsi" w:cstheme="majorHAnsi"/>
                <w:sz w:val="22"/>
                <w:szCs w:val="22"/>
              </w:rPr>
              <w:t>Not applicable</w:t>
            </w:r>
          </w:p>
          <w:p w14:paraId="198480D9" w14:textId="77777777" w:rsidR="0053129E" w:rsidRPr="009E308A" w:rsidRDefault="0053129E" w:rsidP="0053129E">
            <w:pPr>
              <w:spacing w:line="276" w:lineRule="auto"/>
              <w:rPr>
                <w:rFonts w:asciiTheme="majorHAnsi" w:hAnsiTheme="majorHAnsi" w:cstheme="majorHAnsi"/>
                <w:sz w:val="22"/>
                <w:szCs w:val="22"/>
              </w:rPr>
            </w:pPr>
            <w:r w:rsidRPr="009E308A">
              <w:rPr>
                <w:rFonts w:asciiTheme="majorHAnsi" w:hAnsiTheme="majorHAnsi" w:cstheme="majorHAnsi"/>
                <w:sz w:val="22"/>
                <w:szCs w:val="22"/>
              </w:rPr>
              <w:t>□ Duplicate record</w:t>
            </w:r>
          </w:p>
          <w:p w14:paraId="5C072788" w14:textId="77777777" w:rsidR="0053129E" w:rsidRPr="009E308A" w:rsidRDefault="0053129E" w:rsidP="00A704BE">
            <w:pPr>
              <w:spacing w:line="276" w:lineRule="auto"/>
              <w:rPr>
                <w:rFonts w:asciiTheme="majorHAnsi" w:hAnsiTheme="majorHAnsi" w:cstheme="majorHAnsi"/>
                <w:sz w:val="22"/>
                <w:szCs w:val="22"/>
              </w:rPr>
            </w:pPr>
          </w:p>
          <w:p w14:paraId="02026B32" w14:textId="77777777" w:rsidR="00013132" w:rsidRPr="009E308A" w:rsidRDefault="00013132" w:rsidP="00013132">
            <w:pPr>
              <w:pStyle w:val="Default"/>
              <w:rPr>
                <w:rFonts w:asciiTheme="majorHAnsi" w:hAnsiTheme="majorHAnsi" w:cstheme="majorHAnsi"/>
                <w:sz w:val="22"/>
                <w:szCs w:val="22"/>
              </w:rPr>
            </w:pPr>
          </w:p>
        </w:tc>
        <w:tc>
          <w:tcPr>
            <w:tcW w:w="10118" w:type="dxa"/>
          </w:tcPr>
          <w:p w14:paraId="53DB4919" w14:textId="367B0225" w:rsidR="00C43BD8" w:rsidRPr="009E308A" w:rsidRDefault="00BA4D4C" w:rsidP="00013132">
            <w:pPr>
              <w:pStyle w:val="Default"/>
              <w:rPr>
                <w:rFonts w:asciiTheme="majorHAnsi" w:hAnsiTheme="majorHAnsi" w:cstheme="majorHAnsi"/>
                <w:color w:val="7F7F7F" w:themeColor="text1" w:themeTint="80"/>
                <w:sz w:val="20"/>
                <w:szCs w:val="20"/>
              </w:rPr>
            </w:pPr>
            <w:r w:rsidRPr="009E308A">
              <w:rPr>
                <w:rFonts w:asciiTheme="majorHAnsi" w:hAnsiTheme="majorHAnsi" w:cstheme="majorHAnsi"/>
                <w:color w:val="7F7F7F" w:themeColor="text1" w:themeTint="80"/>
                <w:sz w:val="20"/>
                <w:szCs w:val="20"/>
              </w:rPr>
              <w:t>Carefully check your records for the patient identified below and answer 'Yes' if you can confirm that the </w:t>
            </w:r>
            <w:hyperlink r:id="rId12" w:tgtFrame="_blank" w:history="1">
              <w:r w:rsidRPr="009E308A">
                <w:rPr>
                  <w:rStyle w:val="Hyperlink"/>
                  <w:rFonts w:asciiTheme="majorHAnsi" w:hAnsiTheme="majorHAnsi" w:cstheme="majorHAnsi"/>
                  <w:color w:val="7F7FFF" w:themeColor="hyperlink" w:themeTint="80"/>
                  <w:sz w:val="20"/>
                  <w:szCs w:val="20"/>
                </w:rPr>
                <w:t>NAIF eligible injuries</w:t>
              </w:r>
            </w:hyperlink>
            <w:r w:rsidRPr="009E308A">
              <w:rPr>
                <w:rFonts w:asciiTheme="majorHAnsi" w:hAnsiTheme="majorHAnsi" w:cstheme="majorHAnsi"/>
                <w:color w:val="7F7F7F" w:themeColor="text1" w:themeTint="80"/>
                <w:sz w:val="20"/>
                <w:szCs w:val="20"/>
              </w:rPr>
              <w:t> occurred as a result of an inpatient fall</w:t>
            </w:r>
            <w:r w:rsidR="00737EC1" w:rsidRPr="009E308A">
              <w:rPr>
                <w:rFonts w:asciiTheme="majorHAnsi" w:hAnsiTheme="majorHAnsi" w:cstheme="majorHAnsi"/>
                <w:color w:val="7F7F7F" w:themeColor="text1" w:themeTint="80"/>
                <w:sz w:val="20"/>
                <w:szCs w:val="20"/>
              </w:rPr>
              <w:t>.</w:t>
            </w:r>
            <w:r w:rsidRPr="009E308A">
              <w:rPr>
                <w:rFonts w:asciiTheme="majorHAnsi" w:hAnsiTheme="majorHAnsi" w:cstheme="majorHAnsi"/>
                <w:color w:val="7F7F7F" w:themeColor="text1" w:themeTint="80"/>
                <w:sz w:val="20"/>
                <w:szCs w:val="20"/>
              </w:rPr>
              <w:br/>
            </w:r>
            <w:r w:rsidRPr="009E308A">
              <w:rPr>
                <w:rFonts w:asciiTheme="majorHAnsi" w:hAnsiTheme="majorHAnsi" w:cstheme="majorHAnsi"/>
                <w:color w:val="7F7F7F" w:themeColor="text1" w:themeTint="80"/>
                <w:sz w:val="20"/>
                <w:szCs w:val="20"/>
              </w:rPr>
              <w:br/>
              <w:t>If the answer is ‘</w:t>
            </w:r>
            <w:r w:rsidRPr="009E308A">
              <w:rPr>
                <w:rFonts w:asciiTheme="majorHAnsi" w:hAnsiTheme="majorHAnsi" w:cstheme="majorHAnsi"/>
                <w:b/>
                <w:bCs/>
                <w:color w:val="7F7F7F" w:themeColor="text1" w:themeTint="80"/>
                <w:sz w:val="20"/>
                <w:szCs w:val="20"/>
              </w:rPr>
              <w:t>Yes’</w:t>
            </w:r>
            <w:r w:rsidRPr="009E308A">
              <w:rPr>
                <w:rFonts w:asciiTheme="majorHAnsi" w:hAnsiTheme="majorHAnsi" w:cstheme="majorHAnsi"/>
                <w:color w:val="7F7F7F" w:themeColor="text1" w:themeTint="80"/>
                <w:sz w:val="20"/>
                <w:szCs w:val="20"/>
              </w:rPr>
              <w:t xml:space="preserve"> please complete the NAIF record for this patient.</w:t>
            </w:r>
            <w:r w:rsidRPr="009E308A">
              <w:rPr>
                <w:rFonts w:asciiTheme="majorHAnsi" w:hAnsiTheme="majorHAnsi" w:cstheme="majorHAnsi"/>
                <w:color w:val="7F7F7F" w:themeColor="text1" w:themeTint="80"/>
                <w:sz w:val="20"/>
                <w:szCs w:val="20"/>
              </w:rPr>
              <w:br/>
            </w:r>
            <w:r w:rsidRPr="009E308A">
              <w:rPr>
                <w:rFonts w:asciiTheme="majorHAnsi" w:hAnsiTheme="majorHAnsi" w:cstheme="majorHAnsi"/>
                <w:color w:val="7F7F7F" w:themeColor="text1" w:themeTint="80"/>
                <w:sz w:val="20"/>
                <w:szCs w:val="20"/>
              </w:rPr>
              <w:br/>
              <w:t xml:space="preserve">If there is no record of a fall that can be linked to the injuries, select </w:t>
            </w:r>
            <w:r w:rsidR="00DA6D01" w:rsidRPr="009E308A">
              <w:rPr>
                <w:rFonts w:asciiTheme="majorHAnsi" w:hAnsiTheme="majorHAnsi" w:cstheme="majorHAnsi"/>
                <w:b/>
                <w:bCs/>
                <w:color w:val="7F7F7F" w:themeColor="text1" w:themeTint="80"/>
                <w:sz w:val="20"/>
                <w:szCs w:val="20"/>
              </w:rPr>
              <w:t xml:space="preserve">‘No - </w:t>
            </w:r>
            <w:r w:rsidRPr="009E308A">
              <w:rPr>
                <w:rFonts w:asciiTheme="majorHAnsi" w:hAnsiTheme="majorHAnsi" w:cstheme="majorHAnsi"/>
                <w:b/>
                <w:bCs/>
                <w:color w:val="7F7F7F" w:themeColor="text1" w:themeTint="80"/>
                <w:sz w:val="20"/>
                <w:szCs w:val="20"/>
              </w:rPr>
              <w:t>no fall known to have occurred</w:t>
            </w:r>
            <w:r w:rsidR="00DA6D01" w:rsidRPr="009E308A">
              <w:rPr>
                <w:rFonts w:asciiTheme="majorHAnsi" w:hAnsiTheme="majorHAnsi" w:cstheme="majorHAnsi"/>
                <w:b/>
                <w:bCs/>
                <w:color w:val="7F7F7F" w:themeColor="text1" w:themeTint="80"/>
                <w:sz w:val="20"/>
                <w:szCs w:val="20"/>
              </w:rPr>
              <w:t>’</w:t>
            </w:r>
            <w:r w:rsidRPr="009E308A">
              <w:rPr>
                <w:rFonts w:asciiTheme="majorHAnsi" w:hAnsiTheme="majorHAnsi" w:cstheme="majorHAnsi"/>
                <w:color w:val="7F7F7F" w:themeColor="text1" w:themeTint="80"/>
                <w:sz w:val="20"/>
                <w:szCs w:val="20"/>
              </w:rPr>
              <w:t xml:space="preserve">. By choosing this answer, you are acknowledging that the patient sustained either a head or spinal injury or fracture as </w:t>
            </w:r>
            <w:r w:rsidR="00737EC1" w:rsidRPr="009E308A">
              <w:rPr>
                <w:rFonts w:asciiTheme="majorHAnsi" w:hAnsiTheme="majorHAnsi" w:cstheme="majorHAnsi"/>
                <w:color w:val="7F7F7F" w:themeColor="text1" w:themeTint="80"/>
                <w:sz w:val="20"/>
                <w:szCs w:val="20"/>
              </w:rPr>
              <w:t>an</w:t>
            </w:r>
            <w:r w:rsidRPr="009E308A">
              <w:rPr>
                <w:rFonts w:asciiTheme="majorHAnsi" w:hAnsiTheme="majorHAnsi" w:cstheme="majorHAnsi"/>
                <w:color w:val="7F7F7F" w:themeColor="text1" w:themeTint="80"/>
                <w:sz w:val="20"/>
                <w:szCs w:val="20"/>
              </w:rPr>
              <w:t xml:space="preserve"> inpatient in your organisation but there is no record of a related fall. A fall is defined as ‘an unexpected event in which the participants come to rest on the ground, floor, or lower level.’’ (Lamb et al 2005)</w:t>
            </w:r>
            <w:r w:rsidRPr="009E308A">
              <w:rPr>
                <w:rFonts w:asciiTheme="majorHAnsi" w:hAnsiTheme="majorHAnsi" w:cstheme="majorHAnsi"/>
                <w:color w:val="7F7F7F" w:themeColor="text1" w:themeTint="80"/>
                <w:sz w:val="20"/>
                <w:szCs w:val="20"/>
              </w:rPr>
              <w:br/>
            </w:r>
            <w:r w:rsidR="00097183" w:rsidRPr="009E308A">
              <w:rPr>
                <w:rFonts w:asciiTheme="majorHAnsi" w:hAnsiTheme="majorHAnsi" w:cstheme="majorHAnsi"/>
                <w:color w:val="7F7F7F" w:themeColor="text1" w:themeTint="80"/>
                <w:sz w:val="20"/>
                <w:szCs w:val="20"/>
              </w:rPr>
              <w:t xml:space="preserve"> </w:t>
            </w:r>
          </w:p>
          <w:p w14:paraId="70062FA6" w14:textId="3436C9F2" w:rsidR="00013132" w:rsidRPr="0053129E" w:rsidRDefault="00BA4D4C" w:rsidP="2A3A82C6">
            <w:pPr>
              <w:pStyle w:val="Default"/>
              <w:rPr>
                <w:color w:val="7F7F7F" w:themeColor="text1" w:themeTint="80"/>
                <w:sz w:val="20"/>
                <w:szCs w:val="20"/>
              </w:rPr>
            </w:pPr>
            <w:r w:rsidRPr="009E308A">
              <w:rPr>
                <w:rFonts w:asciiTheme="majorHAnsi" w:hAnsiTheme="majorHAnsi" w:cstheme="majorBidi"/>
                <w:color w:val="7F7F7F" w:themeColor="text1" w:themeTint="80"/>
                <w:sz w:val="20"/>
                <w:szCs w:val="20"/>
              </w:rPr>
              <w:t xml:space="preserve">In rare cases (where there is uncertainty as to whether injuries were present prior to admission), clinical judgement may be required to determine whether the injuries are thought to have occurred </w:t>
            </w:r>
            <w:proofErr w:type="gramStart"/>
            <w:r w:rsidRPr="009E308A">
              <w:rPr>
                <w:rFonts w:asciiTheme="majorHAnsi" w:hAnsiTheme="majorHAnsi" w:cstheme="majorBidi"/>
                <w:color w:val="7F7F7F" w:themeColor="text1" w:themeTint="80"/>
                <w:sz w:val="20"/>
                <w:szCs w:val="20"/>
              </w:rPr>
              <w:t>as a result of</w:t>
            </w:r>
            <w:proofErr w:type="gramEnd"/>
            <w:r w:rsidRPr="009E308A">
              <w:rPr>
                <w:rFonts w:asciiTheme="majorHAnsi" w:hAnsiTheme="majorHAnsi" w:cstheme="majorBidi"/>
                <w:color w:val="7F7F7F" w:themeColor="text1" w:themeTint="80"/>
                <w:sz w:val="20"/>
                <w:szCs w:val="20"/>
              </w:rPr>
              <w:t xml:space="preserve"> the inpatient fall.</w:t>
            </w:r>
            <w:r w:rsidRPr="009E308A">
              <w:br/>
            </w:r>
            <w:r w:rsidRPr="009E308A">
              <w:br/>
            </w:r>
            <w:r w:rsidR="44E89BE5" w:rsidRPr="0053129E">
              <w:rPr>
                <w:b/>
                <w:bCs/>
                <w:color w:val="7F7F7F" w:themeColor="text1" w:themeTint="80"/>
                <w:sz w:val="20"/>
                <w:szCs w:val="20"/>
              </w:rPr>
              <w:t>Please submit one NAIF record for each patient fall that results in eligible injury(ies).</w:t>
            </w:r>
          </w:p>
          <w:p w14:paraId="71BE250E" w14:textId="720D0F8D" w:rsidR="00013132" w:rsidRPr="001701F4" w:rsidRDefault="44E89BE5" w:rsidP="2A3A82C6">
            <w:pPr>
              <w:pStyle w:val="Default"/>
              <w:numPr>
                <w:ilvl w:val="0"/>
                <w:numId w:val="1"/>
              </w:numPr>
              <w:rPr>
                <w:color w:val="7F7F7F" w:themeColor="text1" w:themeTint="80"/>
                <w:sz w:val="20"/>
                <w:szCs w:val="20"/>
              </w:rPr>
            </w:pPr>
            <w:r w:rsidRPr="001701F4">
              <w:rPr>
                <w:color w:val="7F7F7F" w:themeColor="text1" w:themeTint="80"/>
                <w:sz w:val="20"/>
                <w:szCs w:val="20"/>
              </w:rPr>
              <w:t>If a single fall causes multiple eligible injuries, report all injuries within one case report.</w:t>
            </w:r>
          </w:p>
          <w:p w14:paraId="1634565A" w14:textId="4C22331D" w:rsidR="00013132" w:rsidRPr="001701F4" w:rsidRDefault="44E89BE5" w:rsidP="2A3A82C6">
            <w:pPr>
              <w:pStyle w:val="Default"/>
              <w:numPr>
                <w:ilvl w:val="0"/>
                <w:numId w:val="1"/>
              </w:numPr>
              <w:rPr>
                <w:color w:val="7F7F7F" w:themeColor="text1" w:themeTint="80"/>
                <w:sz w:val="20"/>
                <w:szCs w:val="20"/>
              </w:rPr>
            </w:pPr>
            <w:r w:rsidRPr="001701F4">
              <w:rPr>
                <w:color w:val="7F7F7F" w:themeColor="text1" w:themeTint="80"/>
                <w:sz w:val="20"/>
                <w:szCs w:val="20"/>
              </w:rPr>
              <w:t>If a patient experiences more than one fall with eligible injuries during the same admission, each fall should be recorded as a separate NAIF entry.</w:t>
            </w:r>
          </w:p>
          <w:p w14:paraId="2725B89B" w14:textId="77777777" w:rsidR="00CD00C2" w:rsidRPr="009E308A" w:rsidRDefault="00CD00C2" w:rsidP="00013132">
            <w:pPr>
              <w:pStyle w:val="Default"/>
              <w:rPr>
                <w:rFonts w:asciiTheme="majorHAnsi" w:hAnsiTheme="majorHAnsi" w:cstheme="majorHAnsi"/>
                <w:b/>
                <w:bCs/>
                <w:color w:val="7F7F7F" w:themeColor="text1" w:themeTint="80"/>
                <w:sz w:val="20"/>
                <w:szCs w:val="20"/>
              </w:rPr>
            </w:pPr>
          </w:p>
          <w:p w14:paraId="6B233DDC" w14:textId="77777777" w:rsidR="00CD00C2" w:rsidRPr="009E308A" w:rsidRDefault="00CC70D7" w:rsidP="253A016D">
            <w:pPr>
              <w:pStyle w:val="Default"/>
              <w:rPr>
                <w:color w:val="7F7F7F"/>
                <w:sz w:val="20"/>
                <w:szCs w:val="20"/>
              </w:rPr>
            </w:pPr>
            <w:r w:rsidRPr="009E308A">
              <w:rPr>
                <w:color w:val="7F7F7F" w:themeColor="text1" w:themeTint="80"/>
                <w:sz w:val="20"/>
                <w:szCs w:val="20"/>
              </w:rPr>
              <w:t xml:space="preserve">Select </w:t>
            </w:r>
            <w:r w:rsidRPr="009E308A">
              <w:rPr>
                <w:b/>
                <w:bCs/>
                <w:color w:val="7F7F7F" w:themeColor="text1" w:themeTint="80"/>
                <w:sz w:val="20"/>
                <w:szCs w:val="20"/>
              </w:rPr>
              <w:t xml:space="preserve">‘Not applicable’ </w:t>
            </w:r>
            <w:r w:rsidR="00CE2C9B" w:rsidRPr="009E308A">
              <w:rPr>
                <w:rFonts w:asciiTheme="majorHAnsi" w:hAnsiTheme="majorHAnsi" w:cstheme="majorBidi"/>
                <w:color w:val="7F7F7F" w:themeColor="text1" w:themeTint="80"/>
                <w:sz w:val="20"/>
                <w:szCs w:val="20"/>
              </w:rPr>
              <w:t xml:space="preserve">(no further data entry required) </w:t>
            </w:r>
            <w:r w:rsidRPr="009E308A">
              <w:rPr>
                <w:color w:val="7F7F7F" w:themeColor="text1" w:themeTint="80"/>
                <w:sz w:val="20"/>
                <w:szCs w:val="20"/>
              </w:rPr>
              <w:t xml:space="preserve">if the record has been reviewed and determined to be ineligible (for example, if the patient is under 65 years old or the injury does not meet </w:t>
            </w:r>
            <w:hyperlink r:id="rId13">
              <w:r w:rsidRPr="009E308A">
                <w:rPr>
                  <w:rStyle w:val="Hyperlink"/>
                  <w:sz w:val="20"/>
                  <w:szCs w:val="20"/>
                </w:rPr>
                <w:t>eligibility criteria</w:t>
              </w:r>
            </w:hyperlink>
            <w:r w:rsidRPr="009E308A">
              <w:rPr>
                <w:color w:val="7F7F7F" w:themeColor="text1" w:themeTint="80"/>
                <w:sz w:val="20"/>
                <w:szCs w:val="20"/>
              </w:rPr>
              <w:t>).</w:t>
            </w:r>
          </w:p>
          <w:p w14:paraId="264DE447" w14:textId="77777777" w:rsidR="004B6F99" w:rsidRDefault="004B6F99" w:rsidP="00CE2C9B">
            <w:pPr>
              <w:pStyle w:val="Default"/>
              <w:rPr>
                <w:rFonts w:asciiTheme="majorHAnsi" w:hAnsiTheme="majorHAnsi" w:cstheme="majorHAnsi"/>
                <w:b/>
                <w:bCs/>
                <w:color w:val="7F7F7F" w:themeColor="text1" w:themeTint="80"/>
                <w:sz w:val="20"/>
                <w:szCs w:val="20"/>
              </w:rPr>
            </w:pPr>
            <w:r w:rsidRPr="009E308A">
              <w:rPr>
                <w:rFonts w:asciiTheme="majorHAnsi" w:hAnsiTheme="majorHAnsi" w:cstheme="majorHAnsi"/>
                <w:color w:val="7F7F7F" w:themeColor="text1" w:themeTint="80"/>
                <w:sz w:val="20"/>
                <w:szCs w:val="20"/>
              </w:rPr>
              <w:t>The inpatient fall is also</w:t>
            </w:r>
            <w:r w:rsidRPr="009E308A">
              <w:rPr>
                <w:rFonts w:asciiTheme="majorHAnsi" w:hAnsiTheme="majorHAnsi" w:cstheme="majorHAnsi"/>
                <w:b/>
                <w:bCs/>
                <w:color w:val="7F7F7F" w:themeColor="text1" w:themeTint="80"/>
                <w:sz w:val="20"/>
                <w:szCs w:val="20"/>
              </w:rPr>
              <w:t xml:space="preserve"> 'Not applicable' </w:t>
            </w:r>
            <w:r w:rsidRPr="009E308A">
              <w:rPr>
                <w:rFonts w:asciiTheme="majorHAnsi" w:hAnsiTheme="majorHAnsi" w:cstheme="majorHAnsi"/>
                <w:color w:val="7F7F7F" w:themeColor="text1" w:themeTint="80"/>
                <w:sz w:val="20"/>
                <w:szCs w:val="20"/>
              </w:rPr>
              <w:t>if the fall is known to have occurred, but not in an inpatient setting, for example in a care home, hospice, other non-hospital care setting</w:t>
            </w:r>
            <w:r w:rsidRPr="009E308A">
              <w:rPr>
                <w:rFonts w:asciiTheme="majorHAnsi" w:hAnsiTheme="majorHAnsi" w:cstheme="majorHAnsi"/>
                <w:b/>
                <w:bCs/>
                <w:color w:val="7F7F7F" w:themeColor="text1" w:themeTint="80"/>
                <w:sz w:val="20"/>
                <w:szCs w:val="20"/>
              </w:rPr>
              <w:t>.</w:t>
            </w:r>
          </w:p>
          <w:p w14:paraId="1B9B74DC" w14:textId="77777777" w:rsidR="0053129E" w:rsidRDefault="0053129E" w:rsidP="00CE2C9B">
            <w:pPr>
              <w:pStyle w:val="Default"/>
              <w:rPr>
                <w:rFonts w:asciiTheme="majorHAnsi" w:hAnsiTheme="majorHAnsi" w:cstheme="majorHAnsi"/>
                <w:b/>
                <w:bCs/>
                <w:color w:val="7F7F7F" w:themeColor="text1" w:themeTint="80"/>
                <w:sz w:val="20"/>
                <w:szCs w:val="20"/>
              </w:rPr>
            </w:pPr>
          </w:p>
          <w:p w14:paraId="31D70374" w14:textId="50C76032" w:rsidR="0053129E" w:rsidRPr="00CA0CE2" w:rsidRDefault="0053129E" w:rsidP="00CE2C9B">
            <w:pPr>
              <w:pStyle w:val="Default"/>
              <w:rPr>
                <w:rFonts w:asciiTheme="majorHAnsi" w:hAnsiTheme="majorHAnsi" w:cstheme="majorBidi"/>
                <w:b/>
                <w:bCs/>
                <w:color w:val="7F7F7F" w:themeColor="text1" w:themeTint="80"/>
                <w:sz w:val="20"/>
                <w:szCs w:val="20"/>
              </w:rPr>
            </w:pPr>
            <w:r w:rsidRPr="009E308A">
              <w:rPr>
                <w:rFonts w:asciiTheme="majorHAnsi" w:hAnsiTheme="majorHAnsi" w:cstheme="majorBidi"/>
                <w:color w:val="7F7F7F" w:themeColor="text1" w:themeTint="80"/>
                <w:sz w:val="20"/>
                <w:szCs w:val="20"/>
              </w:rPr>
              <w:t xml:space="preserve">Should there be a duplicate case recording the same fall, select </w:t>
            </w:r>
            <w:r w:rsidRPr="009E308A">
              <w:rPr>
                <w:rFonts w:asciiTheme="majorHAnsi" w:hAnsiTheme="majorHAnsi" w:cstheme="majorBidi"/>
                <w:b/>
                <w:bCs/>
                <w:color w:val="7F7F7F" w:themeColor="text1" w:themeTint="80"/>
                <w:sz w:val="20"/>
                <w:szCs w:val="20"/>
              </w:rPr>
              <w:t xml:space="preserve">‘Duplicate record’ </w:t>
            </w:r>
            <w:r w:rsidRPr="009E308A">
              <w:rPr>
                <w:rFonts w:asciiTheme="majorHAnsi" w:hAnsiTheme="majorHAnsi" w:cstheme="majorBidi"/>
                <w:color w:val="7F7F7F" w:themeColor="text1" w:themeTint="80"/>
                <w:sz w:val="20"/>
                <w:szCs w:val="20"/>
              </w:rPr>
              <w:t>(no further data entry required).</w:t>
            </w:r>
          </w:p>
        </w:tc>
      </w:tr>
    </w:tbl>
    <w:p w14:paraId="3E6F16D2" w14:textId="7AEC27E1" w:rsidR="00742D60" w:rsidRPr="00B73863" w:rsidRDefault="00B44D71" w:rsidP="00473574">
      <w:pPr>
        <w:rPr>
          <w:rFonts w:ascii="Georgia" w:hAnsi="Georgia" w:cstheme="majorHAnsi"/>
          <w:b/>
          <w:color w:val="215868" w:themeColor="accent5" w:themeShade="80"/>
          <w:sz w:val="36"/>
          <w:szCs w:val="36"/>
        </w:rPr>
      </w:pPr>
      <w:r w:rsidRPr="00B73863">
        <w:rPr>
          <w:rFonts w:ascii="Georgia" w:hAnsi="Georgia" w:cstheme="majorHAnsi"/>
          <w:b/>
          <w:color w:val="215868" w:themeColor="accent5" w:themeShade="80"/>
          <w:sz w:val="36"/>
          <w:szCs w:val="36"/>
        </w:rPr>
        <w:lastRenderedPageBreak/>
        <w:t xml:space="preserve">Section </w:t>
      </w:r>
      <w:r w:rsidR="005A51FA" w:rsidRPr="00B73863">
        <w:rPr>
          <w:rFonts w:ascii="Georgia" w:hAnsi="Georgia" w:cstheme="majorHAnsi"/>
          <w:b/>
          <w:color w:val="215868" w:themeColor="accent5" w:themeShade="80"/>
          <w:sz w:val="36"/>
          <w:szCs w:val="36"/>
        </w:rPr>
        <w:t>2: Fall</w:t>
      </w:r>
      <w:r w:rsidR="00B8059F">
        <w:rPr>
          <w:rFonts w:ascii="Georgia" w:hAnsi="Georgia" w:cstheme="majorHAnsi"/>
          <w:b/>
          <w:color w:val="215868" w:themeColor="accent5" w:themeShade="80"/>
          <w:sz w:val="36"/>
          <w:szCs w:val="36"/>
        </w:rPr>
        <w:t xml:space="preserve"> and injury</w:t>
      </w:r>
      <w:r w:rsidR="005A51FA" w:rsidRPr="00B73863">
        <w:rPr>
          <w:rFonts w:ascii="Georgia" w:hAnsi="Georgia" w:cstheme="majorHAnsi"/>
          <w:b/>
          <w:color w:val="215868" w:themeColor="accent5" w:themeShade="80"/>
          <w:sz w:val="36"/>
          <w:szCs w:val="36"/>
        </w:rPr>
        <w:t xml:space="preserve"> details</w:t>
      </w:r>
    </w:p>
    <w:tbl>
      <w:tblPr>
        <w:tblW w:w="97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7"/>
        <w:gridCol w:w="4259"/>
        <w:gridCol w:w="45"/>
        <w:gridCol w:w="68"/>
        <w:gridCol w:w="9352"/>
        <w:gridCol w:w="13719"/>
      </w:tblGrid>
      <w:tr w:rsidR="00B20F88" w:rsidRPr="00B73863" w14:paraId="23E6B3DD" w14:textId="1A804F68" w:rsidTr="0DF84526">
        <w:trPr>
          <w:gridAfter w:val="1"/>
          <w:wAfter w:w="2435" w:type="pct"/>
          <w:trHeight w:val="120"/>
        </w:trPr>
        <w:tc>
          <w:tcPr>
            <w:tcW w:w="129" w:type="pct"/>
            <w:shd w:val="clear" w:color="auto" w:fill="1B2840"/>
          </w:tcPr>
          <w:p w14:paraId="46CB55E6" w14:textId="77777777" w:rsidR="00E06C52" w:rsidRPr="000B47E1" w:rsidRDefault="00E06C52" w:rsidP="00473574">
            <w:pPr>
              <w:pStyle w:val="Default"/>
              <w:rPr>
                <w:rFonts w:asciiTheme="majorHAnsi" w:hAnsiTheme="majorHAnsi" w:cstheme="majorHAnsi"/>
                <w:b/>
                <w:color w:val="FFFFFF" w:themeColor="background1"/>
                <w:sz w:val="22"/>
                <w:szCs w:val="22"/>
              </w:rPr>
            </w:pPr>
          </w:p>
        </w:tc>
        <w:tc>
          <w:tcPr>
            <w:tcW w:w="764" w:type="pct"/>
            <w:gridSpan w:val="2"/>
            <w:shd w:val="clear" w:color="auto" w:fill="1B2840"/>
            <w:vAlign w:val="center"/>
          </w:tcPr>
          <w:p w14:paraId="01AB29B5" w14:textId="77777777" w:rsidR="00E06C52" w:rsidRPr="000B47E1" w:rsidRDefault="00E06C52" w:rsidP="00473574">
            <w:pPr>
              <w:pStyle w:val="Default"/>
              <w:rPr>
                <w:rFonts w:asciiTheme="majorHAnsi" w:hAnsiTheme="majorHAnsi" w:cstheme="majorHAnsi"/>
                <w:b/>
                <w:color w:val="FFFFFF" w:themeColor="background1"/>
                <w:sz w:val="22"/>
                <w:szCs w:val="22"/>
              </w:rPr>
            </w:pPr>
            <w:r w:rsidRPr="000B47E1">
              <w:rPr>
                <w:rFonts w:asciiTheme="majorHAnsi" w:hAnsiTheme="majorHAnsi" w:cstheme="majorHAnsi"/>
                <w:b/>
                <w:color w:val="FFFFFF" w:themeColor="background1"/>
                <w:sz w:val="22"/>
                <w:szCs w:val="22"/>
              </w:rPr>
              <w:t>QUESTIONS</w:t>
            </w:r>
          </w:p>
        </w:tc>
        <w:tc>
          <w:tcPr>
            <w:tcW w:w="1672" w:type="pct"/>
            <w:gridSpan w:val="2"/>
            <w:shd w:val="clear" w:color="auto" w:fill="1B2840"/>
            <w:vAlign w:val="center"/>
          </w:tcPr>
          <w:p w14:paraId="1E6BAD5E" w14:textId="77777777" w:rsidR="00E06C52" w:rsidRPr="00B73863" w:rsidRDefault="00E06C52" w:rsidP="00473574">
            <w:pPr>
              <w:pStyle w:val="Default"/>
              <w:rPr>
                <w:rFonts w:asciiTheme="majorHAnsi" w:hAnsiTheme="majorHAnsi" w:cstheme="majorHAnsi"/>
                <w:b/>
                <w:color w:val="FFFFFF" w:themeColor="background1"/>
                <w:sz w:val="22"/>
                <w:szCs w:val="22"/>
              </w:rPr>
            </w:pPr>
            <w:r w:rsidRPr="00B73863">
              <w:rPr>
                <w:rFonts w:asciiTheme="majorHAnsi" w:hAnsiTheme="majorHAnsi" w:cstheme="majorHAnsi"/>
                <w:b/>
                <w:color w:val="FFFFFF" w:themeColor="background1"/>
                <w:sz w:val="22"/>
                <w:szCs w:val="22"/>
              </w:rPr>
              <w:t>FIELD NOTES</w:t>
            </w:r>
          </w:p>
        </w:tc>
      </w:tr>
      <w:tr w:rsidR="00BA1C7C" w:rsidRPr="00A72210" w14:paraId="4E377C74" w14:textId="77777777" w:rsidTr="0DF84526">
        <w:trPr>
          <w:gridAfter w:val="1"/>
          <w:wAfter w:w="2435" w:type="pct"/>
          <w:trHeight w:val="150"/>
        </w:trPr>
        <w:tc>
          <w:tcPr>
            <w:tcW w:w="129" w:type="pct"/>
            <w:shd w:val="clear" w:color="auto" w:fill="1B2840"/>
          </w:tcPr>
          <w:p w14:paraId="666C5846" w14:textId="49B64146" w:rsidR="00471CF1" w:rsidRPr="00A72210" w:rsidRDefault="00471CF1"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2.1</w:t>
            </w:r>
          </w:p>
        </w:tc>
        <w:tc>
          <w:tcPr>
            <w:tcW w:w="2436" w:type="pct"/>
            <w:gridSpan w:val="4"/>
            <w:shd w:val="clear" w:color="auto" w:fill="1B2840"/>
            <w:vAlign w:val="center"/>
          </w:tcPr>
          <w:p w14:paraId="65835BEE" w14:textId="455D77E8" w:rsidR="00471CF1" w:rsidRPr="00A72210" w:rsidRDefault="00471CF1" w:rsidP="00473574">
            <w:pPr>
              <w:spacing w:after="200" w:line="276" w:lineRule="auto"/>
              <w:rPr>
                <w:b/>
              </w:rPr>
            </w:pPr>
            <w:r w:rsidRPr="00A72210">
              <w:rPr>
                <w:rFonts w:asciiTheme="majorHAnsi" w:hAnsiTheme="majorHAnsi" w:cstheme="majorHAnsi"/>
                <w:b/>
                <w:color w:val="FFFFFF" w:themeColor="background1"/>
                <w:sz w:val="22"/>
                <w:szCs w:val="22"/>
              </w:rPr>
              <w:t xml:space="preserve">What injury / injuries were sustained </w:t>
            </w:r>
            <w:proofErr w:type="gramStart"/>
            <w:r w:rsidRPr="00A72210">
              <w:rPr>
                <w:rFonts w:asciiTheme="majorHAnsi" w:hAnsiTheme="majorHAnsi" w:cstheme="majorHAnsi"/>
                <w:b/>
                <w:color w:val="FFFFFF" w:themeColor="background1"/>
                <w:sz w:val="22"/>
                <w:szCs w:val="22"/>
              </w:rPr>
              <w:t>as a result of</w:t>
            </w:r>
            <w:proofErr w:type="gramEnd"/>
            <w:r w:rsidRPr="00A72210">
              <w:rPr>
                <w:rFonts w:asciiTheme="majorHAnsi" w:hAnsiTheme="majorHAnsi" w:cstheme="majorHAnsi"/>
                <w:b/>
                <w:color w:val="FFFFFF" w:themeColor="background1"/>
                <w:sz w:val="22"/>
                <w:szCs w:val="22"/>
              </w:rPr>
              <w:t xml:space="preserve"> the fall?</w:t>
            </w:r>
          </w:p>
        </w:tc>
      </w:tr>
      <w:tr w:rsidR="008B3948" w:rsidRPr="00A72210" w14:paraId="6BE9F8A2" w14:textId="77777777" w:rsidTr="0DF84526">
        <w:trPr>
          <w:gridAfter w:val="1"/>
          <w:wAfter w:w="2435" w:type="pct"/>
          <w:trHeight w:val="150"/>
        </w:trPr>
        <w:tc>
          <w:tcPr>
            <w:tcW w:w="129" w:type="pct"/>
          </w:tcPr>
          <w:p w14:paraId="737E7CDE" w14:textId="77777777" w:rsidR="008B3948" w:rsidRPr="00A72210" w:rsidRDefault="008B3948" w:rsidP="00473574">
            <w:pPr>
              <w:pStyle w:val="Default"/>
              <w:rPr>
                <w:rFonts w:asciiTheme="majorHAnsi" w:hAnsiTheme="majorHAnsi" w:cstheme="majorHAnsi"/>
                <w:b/>
                <w:color w:val="FFFFFF" w:themeColor="background1"/>
                <w:sz w:val="22"/>
                <w:szCs w:val="22"/>
              </w:rPr>
            </w:pPr>
          </w:p>
        </w:tc>
        <w:tc>
          <w:tcPr>
            <w:tcW w:w="756" w:type="pct"/>
            <w:vAlign w:val="center"/>
          </w:tcPr>
          <w:p w14:paraId="5BBBE454"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Head injury  </w:t>
            </w:r>
          </w:p>
          <w:p w14:paraId="52334D45"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Spinal injury  </w:t>
            </w:r>
          </w:p>
          <w:p w14:paraId="15283958" w14:textId="188B285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w:t>
            </w:r>
            <w:r w:rsidR="00411748" w:rsidRPr="00A72210">
              <w:rPr>
                <w:rFonts w:asciiTheme="majorHAnsi" w:hAnsiTheme="majorHAnsi" w:cstheme="majorHAnsi"/>
                <w:sz w:val="22"/>
                <w:szCs w:val="22"/>
              </w:rPr>
              <w:t>Neck of femur</w:t>
            </w:r>
            <w:r w:rsidRPr="00A72210">
              <w:rPr>
                <w:rFonts w:asciiTheme="majorHAnsi" w:hAnsiTheme="majorHAnsi" w:cstheme="majorHAnsi"/>
                <w:sz w:val="22"/>
                <w:szCs w:val="22"/>
              </w:rPr>
              <w:t xml:space="preserve"> </w:t>
            </w:r>
            <w:r w:rsidR="000956A6" w:rsidRPr="00A72210">
              <w:rPr>
                <w:rFonts w:asciiTheme="majorHAnsi" w:hAnsiTheme="majorHAnsi" w:cstheme="majorHAnsi"/>
                <w:sz w:val="22"/>
                <w:szCs w:val="22"/>
              </w:rPr>
              <w:t>fracture</w:t>
            </w:r>
          </w:p>
          <w:p w14:paraId="432CA050"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Vertebral fracture </w:t>
            </w:r>
          </w:p>
          <w:p w14:paraId="220EF182"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Rib fracture </w:t>
            </w:r>
          </w:p>
          <w:p w14:paraId="3253D6E7"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Humeral fracture </w:t>
            </w:r>
          </w:p>
          <w:p w14:paraId="55682B1E"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Distal forearm fracture </w:t>
            </w:r>
          </w:p>
          <w:p w14:paraId="184AF784" w14:textId="77777777" w:rsidR="007A7F24"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Pelvic ring fracture </w:t>
            </w:r>
          </w:p>
          <w:p w14:paraId="55FBF4C6" w14:textId="07BBEA6C" w:rsidR="008B3948" w:rsidRPr="00A72210" w:rsidRDefault="007A7F24" w:rsidP="007A7F24">
            <w:pPr>
              <w:spacing w:line="276" w:lineRule="auto"/>
              <w:rPr>
                <w:rFonts w:asciiTheme="majorHAnsi" w:hAnsiTheme="majorHAnsi" w:cstheme="majorHAnsi"/>
                <w:sz w:val="22"/>
                <w:szCs w:val="22"/>
              </w:rPr>
            </w:pPr>
            <w:r w:rsidRPr="00A72210">
              <w:rPr>
                <w:rFonts w:asciiTheme="majorHAnsi" w:hAnsiTheme="majorHAnsi" w:cstheme="majorHAnsi"/>
                <w:sz w:val="22"/>
                <w:szCs w:val="22"/>
              </w:rPr>
              <w:t xml:space="preserve">□ Other fracture  </w:t>
            </w:r>
          </w:p>
        </w:tc>
        <w:tc>
          <w:tcPr>
            <w:tcW w:w="1680" w:type="pct"/>
            <w:gridSpan w:val="3"/>
            <w:vAlign w:val="center"/>
          </w:tcPr>
          <w:p w14:paraId="5CB602F3" w14:textId="77777777" w:rsidR="00190EE0" w:rsidRDefault="00190EE0" w:rsidP="00190EE0">
            <w:pPr>
              <w:spacing w:after="200" w:line="276" w:lineRule="auto"/>
              <w:rPr>
                <w:rFonts w:asciiTheme="majorHAnsi" w:hAnsiTheme="majorHAnsi" w:cstheme="majorHAnsi"/>
                <w:sz w:val="22"/>
                <w:szCs w:val="22"/>
              </w:rPr>
            </w:pPr>
            <w:r w:rsidRPr="00192882">
              <w:rPr>
                <w:rFonts w:asciiTheme="majorHAnsi" w:hAnsiTheme="majorHAnsi" w:cstheme="majorHAnsi"/>
                <w:sz w:val="22"/>
                <w:szCs w:val="22"/>
              </w:rPr>
              <w:t xml:space="preserve">Please select the </w:t>
            </w:r>
            <w:r w:rsidRPr="00192882">
              <w:rPr>
                <w:rFonts w:asciiTheme="majorHAnsi" w:hAnsiTheme="majorHAnsi" w:cstheme="majorHAnsi"/>
                <w:b/>
                <w:bCs/>
                <w:sz w:val="22"/>
                <w:szCs w:val="22"/>
              </w:rPr>
              <w:t xml:space="preserve">category </w:t>
            </w:r>
            <w:r w:rsidRPr="00192882">
              <w:rPr>
                <w:rFonts w:asciiTheme="majorHAnsi" w:hAnsiTheme="majorHAnsi" w:cstheme="majorHAnsi"/>
                <w:sz w:val="22"/>
                <w:szCs w:val="22"/>
              </w:rPr>
              <w:t>of injury or injuries</w:t>
            </w:r>
            <w:r>
              <w:rPr>
                <w:rFonts w:asciiTheme="majorHAnsi" w:hAnsiTheme="majorHAnsi" w:cstheme="majorHAnsi"/>
                <w:sz w:val="22"/>
                <w:szCs w:val="22"/>
              </w:rPr>
              <w:t xml:space="preserve"> – </w:t>
            </w:r>
            <w:r w:rsidRPr="009C221F">
              <w:rPr>
                <w:rFonts w:asciiTheme="majorHAnsi" w:hAnsiTheme="majorHAnsi" w:cstheme="majorHAnsi"/>
                <w:b/>
                <w:bCs/>
                <w:sz w:val="22"/>
                <w:szCs w:val="22"/>
              </w:rPr>
              <w:t>select all that apply.</w:t>
            </w:r>
          </w:p>
          <w:p w14:paraId="4D9BFE91" w14:textId="432F28C8" w:rsidR="00190EE0" w:rsidRPr="00A72210" w:rsidRDefault="00190EE0" w:rsidP="00190EE0">
            <w:pPr>
              <w:spacing w:after="200" w:line="276" w:lineRule="auto"/>
              <w:rPr>
                <w:rFonts w:asciiTheme="majorHAnsi" w:hAnsiTheme="majorHAnsi" w:cstheme="majorHAnsi"/>
                <w:sz w:val="22"/>
                <w:szCs w:val="22"/>
              </w:rPr>
            </w:pPr>
            <w:r w:rsidRPr="00BA3985">
              <w:rPr>
                <w:rFonts w:asciiTheme="majorHAnsi" w:hAnsiTheme="majorHAnsi" w:cstheme="majorHAnsi"/>
                <w:i/>
                <w:iCs/>
                <w:sz w:val="22"/>
                <w:szCs w:val="22"/>
              </w:rPr>
              <w:t>Specific definitions of NAIF eligible injuries can be found</w:t>
            </w:r>
            <w:hyperlink r:id="rId14" w:tgtFrame="_blank" w:history="1">
              <w:r w:rsidRPr="00BA3985">
                <w:rPr>
                  <w:rStyle w:val="Hyperlink"/>
                  <w:rFonts w:asciiTheme="majorHAnsi" w:hAnsiTheme="majorHAnsi" w:cstheme="majorHAnsi"/>
                  <w:i/>
                  <w:iCs/>
                  <w:sz w:val="22"/>
                  <w:szCs w:val="22"/>
                </w:rPr>
                <w:t> here.</w:t>
              </w:r>
            </w:hyperlink>
            <w:r w:rsidRPr="00BA3985">
              <w:rPr>
                <w:rFonts w:asciiTheme="majorHAnsi" w:hAnsiTheme="majorHAnsi" w:cstheme="majorHAnsi"/>
                <w:i/>
                <w:iCs/>
                <w:sz w:val="22"/>
                <w:szCs w:val="22"/>
              </w:rPr>
              <w:br/>
              <w:t>Trusts / health boards are not expected to investigate for the injuries listed where there is no clinical indication to do so</w:t>
            </w:r>
            <w:r w:rsidR="009C221F">
              <w:rPr>
                <w:rFonts w:asciiTheme="majorHAnsi" w:hAnsiTheme="majorHAnsi" w:cstheme="majorHAnsi"/>
                <w:i/>
                <w:iCs/>
                <w:sz w:val="22"/>
                <w:szCs w:val="22"/>
              </w:rPr>
              <w:t>.</w:t>
            </w:r>
          </w:p>
          <w:p w14:paraId="56894A08" w14:textId="60D4BF26" w:rsidR="008B13B1" w:rsidRPr="00C7620A" w:rsidRDefault="008B13B1" w:rsidP="007A7F24">
            <w:pPr>
              <w:spacing w:line="276" w:lineRule="auto"/>
              <w:rPr>
                <w:rFonts w:asciiTheme="majorHAnsi" w:hAnsiTheme="majorHAnsi" w:cstheme="majorHAnsi"/>
                <w:color w:val="7F7F7F" w:themeColor="text1" w:themeTint="80"/>
                <w:sz w:val="20"/>
                <w:szCs w:val="20"/>
              </w:rPr>
            </w:pPr>
          </w:p>
        </w:tc>
      </w:tr>
      <w:tr w:rsidR="00B20F88" w:rsidRPr="00A72210" w14:paraId="779C73CB" w14:textId="2546737B" w:rsidTr="0DF84526">
        <w:trPr>
          <w:gridAfter w:val="1"/>
          <w:wAfter w:w="2435" w:type="pct"/>
          <w:trHeight w:val="150"/>
        </w:trPr>
        <w:tc>
          <w:tcPr>
            <w:tcW w:w="129" w:type="pct"/>
            <w:shd w:val="clear" w:color="auto" w:fill="1B2840"/>
          </w:tcPr>
          <w:p w14:paraId="648EDF0E" w14:textId="0ADAE3A7"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2</w:t>
            </w:r>
            <w:r w:rsidR="00E06C52" w:rsidRPr="00A72210">
              <w:rPr>
                <w:rFonts w:asciiTheme="majorHAnsi" w:hAnsiTheme="majorHAnsi" w:cstheme="majorHAnsi"/>
                <w:b/>
                <w:color w:val="FFFFFF" w:themeColor="background1"/>
                <w:sz w:val="22"/>
                <w:szCs w:val="22"/>
              </w:rPr>
              <w:t>.</w:t>
            </w:r>
            <w:r w:rsidR="00471CF1" w:rsidRPr="00A72210">
              <w:rPr>
                <w:rFonts w:asciiTheme="majorHAnsi" w:hAnsiTheme="majorHAnsi" w:cstheme="majorHAnsi"/>
                <w:b/>
                <w:color w:val="FFFFFF" w:themeColor="background1"/>
                <w:sz w:val="22"/>
                <w:szCs w:val="22"/>
              </w:rPr>
              <w:t>2</w:t>
            </w:r>
          </w:p>
        </w:tc>
        <w:tc>
          <w:tcPr>
            <w:tcW w:w="2436" w:type="pct"/>
            <w:gridSpan w:val="4"/>
            <w:shd w:val="clear" w:color="auto" w:fill="1B2840"/>
            <w:vAlign w:val="center"/>
          </w:tcPr>
          <w:p w14:paraId="580FF7A6" w14:textId="275F9A96" w:rsidR="00E06C52" w:rsidRPr="00A72210" w:rsidRDefault="00E06C52" w:rsidP="00473574">
            <w:pPr>
              <w:spacing w:after="200" w:line="276" w:lineRule="auto"/>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 xml:space="preserve">Time and date when the patient </w:t>
            </w:r>
            <w:proofErr w:type="gramStart"/>
            <w:r w:rsidRPr="00A72210">
              <w:rPr>
                <w:rFonts w:asciiTheme="majorHAnsi" w:hAnsiTheme="majorHAnsi" w:cstheme="majorHAnsi"/>
                <w:b/>
                <w:color w:val="FFFFFF" w:themeColor="background1"/>
                <w:sz w:val="22"/>
                <w:szCs w:val="22"/>
              </w:rPr>
              <w:t>was</w:t>
            </w:r>
            <w:proofErr w:type="gramEnd"/>
            <w:r w:rsidRPr="00A72210">
              <w:rPr>
                <w:rFonts w:asciiTheme="majorHAnsi" w:hAnsiTheme="majorHAnsi" w:cstheme="majorHAnsi"/>
                <w:b/>
                <w:color w:val="FFFFFF" w:themeColor="background1"/>
                <w:sz w:val="22"/>
                <w:szCs w:val="22"/>
              </w:rPr>
              <w:t xml:space="preserve"> admitted to the trust / health board where t</w:t>
            </w:r>
            <w:r w:rsidR="00B8059F" w:rsidRPr="00A72210">
              <w:rPr>
                <w:rFonts w:asciiTheme="majorHAnsi" w:hAnsiTheme="majorHAnsi" w:cstheme="majorHAnsi"/>
                <w:b/>
                <w:color w:val="FFFFFF" w:themeColor="background1"/>
                <w:sz w:val="22"/>
                <w:szCs w:val="22"/>
              </w:rPr>
              <w:t>h</w:t>
            </w:r>
            <w:r w:rsidRPr="00A72210">
              <w:rPr>
                <w:rFonts w:asciiTheme="majorHAnsi" w:hAnsiTheme="majorHAnsi" w:cstheme="majorHAnsi"/>
                <w:b/>
                <w:color w:val="FFFFFF" w:themeColor="background1"/>
                <w:sz w:val="22"/>
                <w:szCs w:val="22"/>
              </w:rPr>
              <w:t xml:space="preserve">e fall </w:t>
            </w:r>
            <w:r w:rsidR="00E2687F" w:rsidRPr="00A72210">
              <w:rPr>
                <w:rFonts w:asciiTheme="majorHAnsi" w:hAnsiTheme="majorHAnsi" w:cstheme="majorHAnsi"/>
                <w:b/>
                <w:color w:val="FFFFFF" w:themeColor="background1"/>
                <w:sz w:val="22"/>
                <w:szCs w:val="22"/>
              </w:rPr>
              <w:t xml:space="preserve">that caused the injuries </w:t>
            </w:r>
            <w:r w:rsidRPr="00A72210">
              <w:rPr>
                <w:rFonts w:asciiTheme="majorHAnsi" w:hAnsiTheme="majorHAnsi" w:cstheme="majorHAnsi"/>
                <w:b/>
                <w:color w:val="FFFFFF" w:themeColor="background1"/>
                <w:sz w:val="22"/>
                <w:szCs w:val="22"/>
              </w:rPr>
              <w:t>occurred:</w:t>
            </w:r>
            <w:r w:rsidR="00915681" w:rsidRPr="00A72210">
              <w:rPr>
                <w:rFonts w:asciiTheme="majorHAnsi" w:hAnsiTheme="majorHAnsi" w:cstheme="majorHAnsi"/>
                <w:b/>
                <w:color w:val="FFFFFF" w:themeColor="background1"/>
                <w:sz w:val="22"/>
                <w:szCs w:val="22"/>
              </w:rPr>
              <w:t xml:space="preserve"> </w:t>
            </w:r>
          </w:p>
        </w:tc>
      </w:tr>
      <w:tr w:rsidR="00B20F88" w:rsidRPr="00A72210" w14:paraId="6C30E004" w14:textId="2C519147" w:rsidTr="0DF84526">
        <w:trPr>
          <w:gridAfter w:val="1"/>
          <w:wAfter w:w="2435" w:type="pct"/>
          <w:trHeight w:val="835"/>
        </w:trPr>
        <w:tc>
          <w:tcPr>
            <w:tcW w:w="129" w:type="pct"/>
          </w:tcPr>
          <w:p w14:paraId="48132071" w14:textId="77777777" w:rsidR="00E06C52" w:rsidRPr="00A72210" w:rsidRDefault="00E06C52" w:rsidP="00473574">
            <w:pPr>
              <w:pStyle w:val="Default"/>
              <w:rPr>
                <w:rFonts w:asciiTheme="majorHAnsi" w:hAnsiTheme="majorHAnsi" w:cstheme="majorHAnsi"/>
                <w:b/>
                <w:color w:val="000000" w:themeColor="text1"/>
                <w:sz w:val="22"/>
                <w:szCs w:val="22"/>
              </w:rPr>
            </w:pPr>
          </w:p>
        </w:tc>
        <w:tc>
          <w:tcPr>
            <w:tcW w:w="764" w:type="pct"/>
            <w:gridSpan w:val="2"/>
            <w:vAlign w:val="center"/>
          </w:tcPr>
          <w:p w14:paraId="20D065E5"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DATE: DD/MM/YYYY:</w:t>
            </w:r>
          </w:p>
          <w:p w14:paraId="75E1C9AC"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TIME: HH:MM:</w:t>
            </w:r>
          </w:p>
        </w:tc>
        <w:tc>
          <w:tcPr>
            <w:tcW w:w="1672" w:type="pct"/>
            <w:gridSpan w:val="2"/>
            <w:vAlign w:val="center"/>
          </w:tcPr>
          <w:p w14:paraId="06257FD2" w14:textId="320E842F" w:rsidR="009218A4" w:rsidRDefault="004D07A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Please record the date and time the patient arrived at your trust / health board. It is important to record the arrival time because this is the first point of contact with the organisation.</w:t>
            </w:r>
          </w:p>
          <w:p w14:paraId="38DC26E7" w14:textId="39B2F48D" w:rsidR="001E052B" w:rsidRDefault="001E052B" w:rsidP="004D07AD">
            <w:pPr>
              <w:pStyle w:val="Default"/>
              <w:spacing w:before="240"/>
              <w:rPr>
                <w:rFonts w:asciiTheme="majorHAnsi" w:hAnsiTheme="majorHAnsi" w:cstheme="majorHAnsi"/>
                <w:color w:val="7F7F7F" w:themeColor="text1" w:themeTint="80"/>
                <w:sz w:val="20"/>
                <w:szCs w:val="20"/>
              </w:rPr>
            </w:pPr>
            <w:r w:rsidRPr="001E052B">
              <w:rPr>
                <w:rFonts w:asciiTheme="majorHAnsi" w:hAnsiTheme="majorHAnsi" w:cstheme="majorHAnsi"/>
                <w:color w:val="7F7F7F" w:themeColor="text1" w:themeTint="80"/>
                <w:sz w:val="20"/>
                <w:szCs w:val="20"/>
              </w:rPr>
              <w:t>The earliest admission date</w:t>
            </w:r>
            <w:r w:rsidR="00DB72FA">
              <w:rPr>
                <w:rFonts w:asciiTheme="majorHAnsi" w:hAnsiTheme="majorHAnsi" w:cstheme="majorHAnsi"/>
                <w:color w:val="7F7F7F" w:themeColor="text1" w:themeTint="80"/>
                <w:sz w:val="20"/>
                <w:szCs w:val="20"/>
              </w:rPr>
              <w:t xml:space="preserve"> accepted</w:t>
            </w:r>
            <w:r w:rsidR="00501E77">
              <w:rPr>
                <w:rFonts w:asciiTheme="majorHAnsi" w:hAnsiTheme="majorHAnsi" w:cstheme="majorHAnsi"/>
                <w:color w:val="7F7F7F" w:themeColor="text1" w:themeTint="80"/>
                <w:sz w:val="20"/>
                <w:szCs w:val="20"/>
              </w:rPr>
              <w:t xml:space="preserve"> on NAIF records</w:t>
            </w:r>
            <w:r w:rsidRPr="001E052B">
              <w:rPr>
                <w:rFonts w:asciiTheme="majorHAnsi" w:hAnsiTheme="majorHAnsi" w:cstheme="majorHAnsi"/>
                <w:color w:val="7F7F7F" w:themeColor="text1" w:themeTint="80"/>
                <w:sz w:val="20"/>
                <w:szCs w:val="20"/>
              </w:rPr>
              <w:t xml:space="preserve"> is </w:t>
            </w:r>
            <w:r w:rsidRPr="00501E77">
              <w:rPr>
                <w:rFonts w:asciiTheme="majorHAnsi" w:hAnsiTheme="majorHAnsi" w:cstheme="majorHAnsi"/>
                <w:b/>
                <w:bCs/>
                <w:color w:val="7F7F7F" w:themeColor="text1" w:themeTint="80"/>
                <w:sz w:val="20"/>
                <w:szCs w:val="20"/>
              </w:rPr>
              <w:t>1 January 202</w:t>
            </w:r>
            <w:r w:rsidR="00CB4651">
              <w:rPr>
                <w:rFonts w:asciiTheme="majorHAnsi" w:hAnsiTheme="majorHAnsi" w:cstheme="majorHAnsi"/>
                <w:b/>
                <w:bCs/>
                <w:color w:val="7F7F7F" w:themeColor="text1" w:themeTint="80"/>
                <w:sz w:val="20"/>
                <w:szCs w:val="20"/>
              </w:rPr>
              <w:t>5</w:t>
            </w:r>
            <w:r w:rsidRPr="001E052B">
              <w:rPr>
                <w:rFonts w:asciiTheme="majorHAnsi" w:hAnsiTheme="majorHAnsi" w:cstheme="majorHAnsi"/>
                <w:color w:val="7F7F7F" w:themeColor="text1" w:themeTint="80"/>
                <w:sz w:val="20"/>
                <w:szCs w:val="20"/>
              </w:rPr>
              <w:t>. If an admission occurred before 202</w:t>
            </w:r>
            <w:r w:rsidR="00CB4651">
              <w:rPr>
                <w:rFonts w:asciiTheme="majorHAnsi" w:hAnsiTheme="majorHAnsi" w:cstheme="majorHAnsi"/>
                <w:color w:val="7F7F7F" w:themeColor="text1" w:themeTint="80"/>
                <w:sz w:val="20"/>
                <w:szCs w:val="20"/>
              </w:rPr>
              <w:t>5</w:t>
            </w:r>
            <w:r w:rsidRPr="001E052B">
              <w:rPr>
                <w:rFonts w:asciiTheme="majorHAnsi" w:hAnsiTheme="majorHAnsi" w:cstheme="majorHAnsi"/>
                <w:color w:val="7F7F7F" w:themeColor="text1" w:themeTint="80"/>
                <w:sz w:val="20"/>
                <w:szCs w:val="20"/>
              </w:rPr>
              <w:t xml:space="preserve">, record the date as </w:t>
            </w:r>
            <w:r w:rsidRPr="00501E77">
              <w:rPr>
                <w:rFonts w:asciiTheme="majorHAnsi" w:hAnsiTheme="majorHAnsi" w:cstheme="majorHAnsi"/>
                <w:b/>
                <w:bCs/>
                <w:color w:val="7F7F7F" w:themeColor="text1" w:themeTint="80"/>
                <w:sz w:val="20"/>
                <w:szCs w:val="20"/>
              </w:rPr>
              <w:t>1 January 202</w:t>
            </w:r>
            <w:r w:rsidR="00CB4651">
              <w:rPr>
                <w:rFonts w:asciiTheme="majorHAnsi" w:hAnsiTheme="majorHAnsi" w:cstheme="majorHAnsi"/>
                <w:b/>
                <w:bCs/>
                <w:color w:val="7F7F7F" w:themeColor="text1" w:themeTint="80"/>
                <w:sz w:val="20"/>
                <w:szCs w:val="20"/>
              </w:rPr>
              <w:t>5</w:t>
            </w:r>
            <w:r w:rsidRPr="00501E77">
              <w:rPr>
                <w:rFonts w:asciiTheme="majorHAnsi" w:hAnsiTheme="majorHAnsi" w:cstheme="majorHAnsi"/>
                <w:b/>
                <w:bCs/>
                <w:color w:val="7F7F7F" w:themeColor="text1" w:themeTint="80"/>
                <w:sz w:val="20"/>
                <w:szCs w:val="20"/>
              </w:rPr>
              <w:t>.</w:t>
            </w:r>
          </w:p>
          <w:p w14:paraId="57B2C7AC" w14:textId="530318D3" w:rsidR="004D07AD" w:rsidRPr="00A72210" w:rsidRDefault="004D07AD" w:rsidP="004D07AD">
            <w:pPr>
              <w:pStyle w:val="Default"/>
              <w:spacing w:before="240"/>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there is no recorded time of admission, record the time as midnight on the day of admission.</w:t>
            </w:r>
          </w:p>
          <w:p w14:paraId="7202B043" w14:textId="1C85E51A" w:rsidR="00E06C52" w:rsidRPr="00A72210" w:rsidRDefault="004D07AD" w:rsidP="004D07AD">
            <w:pPr>
              <w:pStyle w:val="Default"/>
              <w:spacing w:before="240"/>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Record time in 24hr format</w:t>
            </w:r>
          </w:p>
        </w:tc>
      </w:tr>
      <w:tr w:rsidR="00B20F88" w:rsidRPr="00A72210" w14:paraId="1A321A4D" w14:textId="218743B5" w:rsidTr="0DF84526">
        <w:trPr>
          <w:gridAfter w:val="1"/>
          <w:wAfter w:w="2435" w:type="pct"/>
          <w:trHeight w:val="150"/>
        </w:trPr>
        <w:tc>
          <w:tcPr>
            <w:tcW w:w="129" w:type="pct"/>
            <w:shd w:val="clear" w:color="auto" w:fill="1B2840"/>
          </w:tcPr>
          <w:p w14:paraId="2A0EE607" w14:textId="5A03867E" w:rsidR="00E06C52" w:rsidRPr="00A72210" w:rsidRDefault="005A51FA" w:rsidP="00473574">
            <w:pPr>
              <w:pStyle w:val="Default"/>
              <w:rPr>
                <w:rFonts w:asciiTheme="majorHAnsi" w:hAnsiTheme="majorHAnsi" w:cstheme="majorHAnsi"/>
                <w:b/>
                <w:color w:val="FFFFFF" w:themeColor="background1"/>
                <w:sz w:val="22"/>
                <w:szCs w:val="22"/>
              </w:rPr>
            </w:pPr>
            <w:bookmarkStart w:id="0" w:name="_Hlk20831541"/>
            <w:r w:rsidRPr="00A72210">
              <w:rPr>
                <w:rFonts w:asciiTheme="majorHAnsi" w:hAnsiTheme="majorHAnsi" w:cstheme="majorHAnsi"/>
                <w:b/>
                <w:color w:val="FFFFFF" w:themeColor="background1"/>
                <w:sz w:val="22"/>
                <w:szCs w:val="22"/>
              </w:rPr>
              <w:t>2</w:t>
            </w:r>
            <w:r w:rsidR="00E06C52" w:rsidRPr="00A72210">
              <w:rPr>
                <w:rFonts w:asciiTheme="majorHAnsi" w:hAnsiTheme="majorHAnsi" w:cstheme="majorHAnsi"/>
                <w:b/>
                <w:color w:val="FFFFFF" w:themeColor="background1"/>
                <w:sz w:val="22"/>
                <w:szCs w:val="22"/>
              </w:rPr>
              <w:t>.</w:t>
            </w:r>
            <w:r w:rsidR="001547D8" w:rsidRPr="00A72210">
              <w:rPr>
                <w:rFonts w:asciiTheme="majorHAnsi" w:hAnsiTheme="majorHAnsi" w:cstheme="majorHAnsi"/>
                <w:b/>
                <w:color w:val="FFFFFF" w:themeColor="background1"/>
                <w:sz w:val="22"/>
                <w:szCs w:val="22"/>
              </w:rPr>
              <w:t>3</w:t>
            </w:r>
          </w:p>
        </w:tc>
        <w:tc>
          <w:tcPr>
            <w:tcW w:w="2436" w:type="pct"/>
            <w:gridSpan w:val="4"/>
            <w:shd w:val="clear" w:color="auto" w:fill="1B2840"/>
          </w:tcPr>
          <w:p w14:paraId="189B55AA" w14:textId="69DF88A2" w:rsidR="00E06C52" w:rsidRPr="00A72210" w:rsidRDefault="00E06C52" w:rsidP="00473574">
            <w:pPr>
              <w:spacing w:after="200" w:line="276" w:lineRule="auto"/>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Time and date of</w:t>
            </w:r>
            <w:r w:rsidR="00471CF1" w:rsidRPr="00A72210">
              <w:rPr>
                <w:rFonts w:asciiTheme="majorHAnsi" w:hAnsiTheme="majorHAnsi" w:cstheme="majorHAnsi"/>
                <w:b/>
                <w:color w:val="FFFFFF" w:themeColor="background1"/>
                <w:sz w:val="22"/>
                <w:szCs w:val="22"/>
              </w:rPr>
              <w:t xml:space="preserve"> the</w:t>
            </w:r>
            <w:r w:rsidRPr="00A72210">
              <w:rPr>
                <w:rFonts w:asciiTheme="majorHAnsi" w:hAnsiTheme="majorHAnsi" w:cstheme="majorHAnsi"/>
                <w:b/>
                <w:color w:val="FFFFFF" w:themeColor="background1"/>
                <w:sz w:val="22"/>
                <w:szCs w:val="22"/>
              </w:rPr>
              <w:t xml:space="preserve"> fall</w:t>
            </w:r>
            <w:r w:rsidR="00E2687F" w:rsidRPr="00A72210">
              <w:rPr>
                <w:rFonts w:asciiTheme="majorHAnsi" w:hAnsiTheme="majorHAnsi" w:cstheme="majorHAnsi"/>
                <w:b/>
                <w:color w:val="FFFFFF" w:themeColor="background1"/>
                <w:sz w:val="22"/>
                <w:szCs w:val="22"/>
              </w:rPr>
              <w:t xml:space="preserve"> that caused the injuries</w:t>
            </w:r>
            <w:r w:rsidRPr="00A72210">
              <w:rPr>
                <w:rFonts w:asciiTheme="majorHAnsi" w:hAnsiTheme="majorHAnsi" w:cstheme="majorHAnsi"/>
                <w:b/>
                <w:color w:val="FFFFFF" w:themeColor="background1"/>
                <w:sz w:val="22"/>
                <w:szCs w:val="22"/>
              </w:rPr>
              <w:t xml:space="preserve"> </w:t>
            </w:r>
            <w:r w:rsidR="00471CF1" w:rsidRPr="00A72210">
              <w:rPr>
                <w:rFonts w:asciiTheme="majorHAnsi" w:hAnsiTheme="majorHAnsi" w:cstheme="majorHAnsi"/>
                <w:b/>
                <w:color w:val="FFFFFF" w:themeColor="background1"/>
                <w:sz w:val="22"/>
                <w:szCs w:val="22"/>
              </w:rPr>
              <w:t>(</w:t>
            </w:r>
            <w:proofErr w:type="gramStart"/>
            <w:r w:rsidR="00471CF1" w:rsidRPr="00A72210">
              <w:rPr>
                <w:rFonts w:asciiTheme="majorHAnsi" w:hAnsiTheme="majorHAnsi" w:cstheme="majorHAnsi"/>
                <w:b/>
                <w:color w:val="FFFFFF" w:themeColor="background1"/>
                <w:sz w:val="22"/>
                <w:szCs w:val="22"/>
              </w:rPr>
              <w:t>ha</w:t>
            </w:r>
            <w:r w:rsidR="00B8059F" w:rsidRPr="00A72210">
              <w:rPr>
                <w:rFonts w:asciiTheme="majorHAnsi" w:hAnsiTheme="majorHAnsi" w:cstheme="majorHAnsi"/>
                <w:b/>
                <w:color w:val="FFFFFF" w:themeColor="background1"/>
                <w:sz w:val="22"/>
                <w:szCs w:val="22"/>
              </w:rPr>
              <w:t>s to</w:t>
            </w:r>
            <w:proofErr w:type="gramEnd"/>
            <w:r w:rsidR="00B8059F" w:rsidRPr="00A72210">
              <w:rPr>
                <w:rFonts w:asciiTheme="majorHAnsi" w:hAnsiTheme="majorHAnsi" w:cstheme="majorHAnsi"/>
                <w:b/>
                <w:color w:val="FFFFFF" w:themeColor="background1"/>
                <w:sz w:val="22"/>
                <w:szCs w:val="22"/>
              </w:rPr>
              <w:t xml:space="preserve"> be</w:t>
            </w:r>
            <w:r w:rsidR="00471CF1" w:rsidRPr="00A72210">
              <w:rPr>
                <w:rFonts w:asciiTheme="majorHAnsi" w:hAnsiTheme="majorHAnsi" w:cstheme="majorHAnsi"/>
                <w:b/>
                <w:color w:val="FFFFFF" w:themeColor="background1"/>
                <w:sz w:val="22"/>
                <w:szCs w:val="22"/>
              </w:rPr>
              <w:t xml:space="preserve"> </w:t>
            </w:r>
            <w:r w:rsidR="00B8059F" w:rsidRPr="00A72210">
              <w:rPr>
                <w:rFonts w:asciiTheme="majorHAnsi" w:hAnsiTheme="majorHAnsi" w:cstheme="majorHAnsi"/>
                <w:b/>
                <w:color w:val="FFFFFF" w:themeColor="background1"/>
                <w:sz w:val="22"/>
                <w:szCs w:val="22"/>
              </w:rPr>
              <w:t>after</w:t>
            </w:r>
            <w:r w:rsidR="00471CF1" w:rsidRPr="00A72210">
              <w:rPr>
                <w:rFonts w:asciiTheme="majorHAnsi" w:hAnsiTheme="majorHAnsi" w:cstheme="majorHAnsi"/>
                <w:b/>
                <w:color w:val="FFFFFF" w:themeColor="background1"/>
                <w:sz w:val="22"/>
                <w:szCs w:val="22"/>
              </w:rPr>
              <w:t xml:space="preserve"> time and date of admission)</w:t>
            </w:r>
            <w:r w:rsidRPr="00A72210">
              <w:rPr>
                <w:rFonts w:asciiTheme="majorHAnsi" w:hAnsiTheme="majorHAnsi" w:cstheme="majorHAnsi"/>
                <w:b/>
                <w:color w:val="FFFFFF" w:themeColor="background1"/>
                <w:sz w:val="22"/>
                <w:szCs w:val="22"/>
              </w:rPr>
              <w:t>:</w:t>
            </w:r>
          </w:p>
        </w:tc>
      </w:tr>
      <w:tr w:rsidR="00B20F88" w:rsidRPr="00A72210" w14:paraId="513F51FD" w14:textId="1213625F" w:rsidTr="0DF84526">
        <w:trPr>
          <w:gridAfter w:val="1"/>
          <w:wAfter w:w="2435" w:type="pct"/>
          <w:trHeight w:val="835"/>
        </w:trPr>
        <w:tc>
          <w:tcPr>
            <w:tcW w:w="129" w:type="pct"/>
          </w:tcPr>
          <w:p w14:paraId="0F27B0A7" w14:textId="77777777" w:rsidR="00E06C52" w:rsidRPr="00A72210" w:rsidRDefault="00E06C52" w:rsidP="00473574">
            <w:pPr>
              <w:pStyle w:val="Default"/>
              <w:rPr>
                <w:rFonts w:asciiTheme="majorHAnsi" w:hAnsiTheme="majorHAnsi" w:cstheme="majorHAnsi"/>
                <w:b/>
                <w:color w:val="000000" w:themeColor="text1"/>
                <w:sz w:val="22"/>
                <w:szCs w:val="22"/>
              </w:rPr>
            </w:pPr>
          </w:p>
        </w:tc>
        <w:tc>
          <w:tcPr>
            <w:tcW w:w="764" w:type="pct"/>
            <w:gridSpan w:val="2"/>
          </w:tcPr>
          <w:p w14:paraId="00B09E62"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DATE: DD/MM/YYYY:</w:t>
            </w:r>
          </w:p>
          <w:p w14:paraId="12B8D36C"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TIME: HH:MM:</w:t>
            </w:r>
          </w:p>
        </w:tc>
        <w:tc>
          <w:tcPr>
            <w:tcW w:w="1672" w:type="pct"/>
            <w:gridSpan w:val="2"/>
            <w:vAlign w:val="center"/>
          </w:tcPr>
          <w:p w14:paraId="57938417" w14:textId="10648819" w:rsidR="00E06C52" w:rsidRPr="00A72210" w:rsidRDefault="004D07AD"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Please record the date and time of the fall that caused the NAIF eligible injury(</w:t>
            </w:r>
            <w:proofErr w:type="spellStart"/>
            <w:r w:rsidRPr="00A72210">
              <w:rPr>
                <w:rFonts w:asciiTheme="majorHAnsi" w:hAnsiTheme="majorHAnsi" w:cstheme="majorHAnsi"/>
                <w:color w:val="7F7F7F" w:themeColor="text1" w:themeTint="80"/>
                <w:sz w:val="20"/>
                <w:szCs w:val="20"/>
              </w:rPr>
              <w:t>ies</w:t>
            </w:r>
            <w:proofErr w:type="spellEnd"/>
            <w:r w:rsidRPr="00A72210">
              <w:rPr>
                <w:rFonts w:asciiTheme="majorHAnsi" w:hAnsiTheme="majorHAnsi" w:cstheme="majorHAnsi"/>
                <w:color w:val="7F7F7F" w:themeColor="text1" w:themeTint="80"/>
                <w:sz w:val="20"/>
                <w:szCs w:val="20"/>
              </w:rPr>
              <w:t>).</w:t>
            </w:r>
            <w:r w:rsidRPr="00A72210">
              <w:rPr>
                <w:rFonts w:asciiTheme="majorHAnsi" w:hAnsiTheme="majorHAnsi" w:cstheme="majorHAnsi"/>
                <w:color w:val="7F7F7F" w:themeColor="text1" w:themeTint="80"/>
                <w:sz w:val="20"/>
                <w:szCs w:val="20"/>
              </w:rPr>
              <w:br/>
              <w:t>If there is no record of the time of the fall that caused the injuries, record the time as midnight on the day that the injury is recorded.</w:t>
            </w:r>
            <w:r w:rsidRPr="00A72210">
              <w:rPr>
                <w:rFonts w:asciiTheme="majorHAnsi" w:hAnsiTheme="majorHAnsi" w:cstheme="majorHAnsi"/>
                <w:color w:val="7F7F7F" w:themeColor="text1" w:themeTint="80"/>
                <w:sz w:val="20"/>
                <w:szCs w:val="20"/>
              </w:rPr>
              <w:br/>
              <w:t>In the event there is no date recorded for the fall that caused the injury use the date the injury is recorded to generate this case.</w:t>
            </w:r>
            <w:r w:rsidRPr="00A72210">
              <w:rPr>
                <w:rFonts w:asciiTheme="majorHAnsi" w:hAnsiTheme="majorHAnsi" w:cstheme="majorHAnsi"/>
                <w:color w:val="7F7F7F" w:themeColor="text1" w:themeTint="80"/>
                <w:sz w:val="20"/>
                <w:szCs w:val="20"/>
              </w:rPr>
              <w:br/>
              <w:t>If the time and/or date of the fall that caused the injury was absent, trusts are advised to review their reporting mechanisms.</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Record time in 24hr format</w:t>
            </w:r>
          </w:p>
        </w:tc>
      </w:tr>
      <w:tr w:rsidR="00B20F88" w:rsidRPr="00A72210" w14:paraId="09601AAA" w14:textId="12E4D6A1" w:rsidTr="0DF84526">
        <w:trPr>
          <w:gridAfter w:val="1"/>
          <w:wAfter w:w="2435" w:type="pct"/>
          <w:trHeight w:val="558"/>
        </w:trPr>
        <w:tc>
          <w:tcPr>
            <w:tcW w:w="129" w:type="pct"/>
            <w:shd w:val="clear" w:color="auto" w:fill="1B2840"/>
          </w:tcPr>
          <w:p w14:paraId="7E577270" w14:textId="2A887954" w:rsidR="00E06C52" w:rsidRPr="00A72210" w:rsidRDefault="005A51FA" w:rsidP="00473574">
            <w:pPr>
              <w:pStyle w:val="Default"/>
              <w:rPr>
                <w:rFonts w:asciiTheme="majorHAnsi" w:hAnsiTheme="majorHAnsi" w:cstheme="majorHAnsi"/>
                <w:b/>
                <w:color w:val="FFFFFF" w:themeColor="background1"/>
                <w:sz w:val="22"/>
                <w:szCs w:val="22"/>
              </w:rPr>
            </w:pPr>
            <w:bookmarkStart w:id="1" w:name="_Hlk147242074"/>
            <w:bookmarkEnd w:id="0"/>
            <w:r w:rsidRPr="00A72210">
              <w:rPr>
                <w:rFonts w:asciiTheme="majorHAnsi" w:hAnsiTheme="majorHAnsi" w:cstheme="majorHAnsi"/>
                <w:b/>
                <w:color w:val="FFFFFF" w:themeColor="background1"/>
                <w:sz w:val="22"/>
                <w:szCs w:val="22"/>
              </w:rPr>
              <w:lastRenderedPageBreak/>
              <w:t>2</w:t>
            </w:r>
            <w:r w:rsidR="00E06C52" w:rsidRPr="00A72210">
              <w:rPr>
                <w:rFonts w:asciiTheme="majorHAnsi" w:hAnsiTheme="majorHAnsi" w:cstheme="majorHAnsi"/>
                <w:b/>
                <w:color w:val="FFFFFF" w:themeColor="background1"/>
                <w:sz w:val="22"/>
                <w:szCs w:val="22"/>
              </w:rPr>
              <w:t>.</w:t>
            </w:r>
            <w:r w:rsidR="001547D8" w:rsidRPr="00A72210">
              <w:rPr>
                <w:rFonts w:asciiTheme="majorHAnsi" w:hAnsiTheme="majorHAnsi" w:cstheme="majorHAnsi"/>
                <w:b/>
                <w:color w:val="FFFFFF" w:themeColor="background1"/>
                <w:sz w:val="22"/>
                <w:szCs w:val="22"/>
              </w:rPr>
              <w:t>4</w:t>
            </w:r>
          </w:p>
        </w:tc>
        <w:tc>
          <w:tcPr>
            <w:tcW w:w="2436" w:type="pct"/>
            <w:gridSpan w:val="4"/>
            <w:shd w:val="clear" w:color="auto" w:fill="1B2840"/>
          </w:tcPr>
          <w:p w14:paraId="2E979C9E" w14:textId="2DA48F53" w:rsidR="00E06C52" w:rsidRPr="00A72210" w:rsidRDefault="00E06C52" w:rsidP="00473574">
            <w:pPr>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Type of trust / health board where fall happened</w:t>
            </w:r>
            <w:r w:rsidR="00471CF1" w:rsidRPr="00A72210">
              <w:rPr>
                <w:rFonts w:asciiTheme="majorHAnsi" w:hAnsiTheme="majorHAnsi" w:cstheme="majorHAnsi"/>
                <w:b/>
                <w:bCs/>
                <w:color w:val="FFFFFF" w:themeColor="background1"/>
                <w:sz w:val="22"/>
                <w:szCs w:val="22"/>
              </w:rPr>
              <w:t xml:space="preserve"> </w:t>
            </w:r>
          </w:p>
        </w:tc>
      </w:tr>
      <w:tr w:rsidR="00B20F88" w:rsidRPr="00A72210" w14:paraId="4F471BC0" w14:textId="5EEDB527" w:rsidTr="0DF84526">
        <w:trPr>
          <w:gridAfter w:val="1"/>
          <w:wAfter w:w="2435" w:type="pct"/>
          <w:trHeight w:val="1385"/>
        </w:trPr>
        <w:tc>
          <w:tcPr>
            <w:tcW w:w="129" w:type="pct"/>
            <w:shd w:val="clear" w:color="auto" w:fill="FFFFFF" w:themeFill="background1"/>
          </w:tcPr>
          <w:p w14:paraId="46EBA740" w14:textId="77777777" w:rsidR="00E06C52" w:rsidRPr="00A72210" w:rsidRDefault="00E06C52" w:rsidP="00473574">
            <w:pPr>
              <w:pStyle w:val="Default"/>
              <w:rPr>
                <w:rFonts w:asciiTheme="majorHAnsi" w:hAnsiTheme="majorHAnsi" w:cstheme="majorHAnsi"/>
                <w:b/>
                <w:color w:val="000000" w:themeColor="text1"/>
                <w:sz w:val="22"/>
                <w:szCs w:val="22"/>
              </w:rPr>
            </w:pPr>
          </w:p>
        </w:tc>
        <w:tc>
          <w:tcPr>
            <w:tcW w:w="764" w:type="pct"/>
            <w:gridSpan w:val="2"/>
          </w:tcPr>
          <w:p w14:paraId="5E8D7456"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Acute </w:t>
            </w:r>
          </w:p>
          <w:p w14:paraId="73B4E07B"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Community </w:t>
            </w:r>
          </w:p>
          <w:p w14:paraId="7D14B555"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Mental health / learning disabilities </w:t>
            </w:r>
          </w:p>
          <w:p w14:paraId="1E7D7864" w14:textId="77777777" w:rsidR="007A7F24"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Integrated </w:t>
            </w:r>
          </w:p>
          <w:p w14:paraId="25449587" w14:textId="4E804734" w:rsidR="00E06C52" w:rsidRPr="00A72210" w:rsidRDefault="007A7F24" w:rsidP="007A7F24">
            <w:pPr>
              <w:pStyle w:val="ListParagraph"/>
              <w:numPr>
                <w:ilvl w:val="0"/>
                <w:numId w:val="17"/>
              </w:numPr>
              <w:ind w:left="0"/>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Welsh health board</w:t>
            </w:r>
          </w:p>
        </w:tc>
        <w:tc>
          <w:tcPr>
            <w:tcW w:w="1672" w:type="pct"/>
            <w:gridSpan w:val="2"/>
            <w:vAlign w:val="center"/>
          </w:tcPr>
          <w:p w14:paraId="6D8981D8" w14:textId="699AC611" w:rsidR="00E06C52" w:rsidRPr="00A72210" w:rsidRDefault="004D07AD" w:rsidP="00473574">
            <w:pPr>
              <w:spacing w:before="100" w:beforeAutospacing="1" w:after="100" w:afterAutospacing="1"/>
              <w:rPr>
                <w:rFonts w:asciiTheme="majorHAnsi" w:eastAsia="Times New Roman" w:hAnsiTheme="majorHAnsi" w:cstheme="majorHAnsi"/>
                <w:color w:val="000000" w:themeColor="text1"/>
                <w:sz w:val="22"/>
                <w:szCs w:val="22"/>
                <w:lang w:eastAsia="en-GB"/>
              </w:rPr>
            </w:pPr>
            <w:r w:rsidRPr="00A72210">
              <w:rPr>
                <w:rFonts w:asciiTheme="majorHAnsi" w:eastAsia="Times New Roman" w:hAnsiTheme="majorHAnsi" w:cstheme="majorHAnsi"/>
                <w:color w:val="7F7F7F" w:themeColor="text1" w:themeTint="80"/>
                <w:sz w:val="20"/>
                <w:szCs w:val="20"/>
                <w:lang w:eastAsia="en-GB"/>
              </w:rPr>
              <w:t>If your Trust includes a combination of acute, community, learning disabilities or mental health – choose integrated.</w:t>
            </w:r>
          </w:p>
        </w:tc>
      </w:tr>
      <w:tr w:rsidR="00B20F88" w:rsidRPr="00A72210" w14:paraId="5DDD8C07" w14:textId="77777777" w:rsidTr="0DF84526">
        <w:trPr>
          <w:gridAfter w:val="1"/>
          <w:wAfter w:w="2435" w:type="pct"/>
          <w:trHeight w:val="2123"/>
        </w:trPr>
        <w:tc>
          <w:tcPr>
            <w:tcW w:w="129" w:type="pct"/>
            <w:tcBorders>
              <w:bottom w:val="single" w:sz="4" w:space="0" w:color="auto"/>
            </w:tcBorders>
            <w:shd w:val="clear" w:color="auto" w:fill="1B2840"/>
          </w:tcPr>
          <w:p w14:paraId="6E295999" w14:textId="78F0CFFF" w:rsidR="00E06C52" w:rsidRPr="00A72210" w:rsidRDefault="005A51FA" w:rsidP="00473574">
            <w:pPr>
              <w:pStyle w:val="Default"/>
              <w:rPr>
                <w:rFonts w:asciiTheme="majorHAnsi" w:hAnsiTheme="majorHAnsi" w:cstheme="majorBidi"/>
                <w:b/>
                <w:color w:val="FFFFFF" w:themeColor="background1"/>
                <w:sz w:val="22"/>
                <w:szCs w:val="22"/>
              </w:rPr>
            </w:pPr>
            <w:bookmarkStart w:id="2" w:name="_Hlk147242283"/>
            <w:bookmarkEnd w:id="1"/>
            <w:r w:rsidRPr="00A72210">
              <w:rPr>
                <w:rFonts w:asciiTheme="majorHAnsi" w:hAnsiTheme="majorHAnsi" w:cstheme="majorBidi"/>
                <w:b/>
                <w:color w:val="FFFFFF" w:themeColor="background1"/>
                <w:sz w:val="22"/>
                <w:szCs w:val="22"/>
              </w:rPr>
              <w:t>2</w:t>
            </w:r>
            <w:r w:rsidR="002E2E9E" w:rsidRPr="00A72210">
              <w:rPr>
                <w:rFonts w:asciiTheme="majorHAnsi" w:hAnsiTheme="majorHAnsi" w:cstheme="majorBidi"/>
                <w:b/>
                <w:color w:val="FFFFFF" w:themeColor="background1"/>
                <w:sz w:val="22"/>
                <w:szCs w:val="22"/>
              </w:rPr>
              <w:t>.</w:t>
            </w:r>
            <w:r w:rsidR="00AA7BAC" w:rsidRPr="00A72210">
              <w:rPr>
                <w:rFonts w:asciiTheme="majorHAnsi" w:hAnsiTheme="majorHAnsi" w:cstheme="majorBidi"/>
                <w:b/>
                <w:color w:val="FFFFFF" w:themeColor="background1"/>
                <w:sz w:val="22"/>
                <w:szCs w:val="22"/>
              </w:rPr>
              <w:t>4a</w:t>
            </w:r>
          </w:p>
          <w:p w14:paraId="163D5C52" w14:textId="036AA8F5" w:rsidR="00A61CE5" w:rsidRPr="00A72210" w:rsidRDefault="00A61CE5" w:rsidP="00473574">
            <w:pPr>
              <w:pStyle w:val="Default"/>
              <w:rPr>
                <w:rFonts w:asciiTheme="majorHAnsi" w:hAnsiTheme="majorHAnsi" w:cstheme="majorBidi"/>
                <w:b/>
                <w:color w:val="000000" w:themeColor="text1"/>
                <w:sz w:val="22"/>
                <w:szCs w:val="22"/>
              </w:rPr>
            </w:pPr>
            <w:r w:rsidRPr="00A72210">
              <w:rPr>
                <w:rFonts w:asciiTheme="majorHAnsi" w:hAnsiTheme="majorHAnsi" w:cstheme="majorBidi"/>
                <w:b/>
                <w:color w:val="FFFFFF" w:themeColor="background1"/>
                <w:sz w:val="22"/>
                <w:szCs w:val="22"/>
              </w:rPr>
              <w:t>Type of ward/unit</w:t>
            </w:r>
          </w:p>
        </w:tc>
        <w:tc>
          <w:tcPr>
            <w:tcW w:w="764" w:type="pct"/>
            <w:gridSpan w:val="2"/>
            <w:tcBorders>
              <w:bottom w:val="single" w:sz="4" w:space="0" w:color="auto"/>
            </w:tcBorders>
          </w:tcPr>
          <w:p w14:paraId="69DAAD94" w14:textId="4A5B9BE0"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Acute</w:t>
            </w:r>
          </w:p>
          <w:p w14:paraId="0541EA46" w14:textId="26054DF3"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Emergency department </w:t>
            </w:r>
          </w:p>
          <w:p w14:paraId="3195ADAB" w14:textId="2DF2CD60" w:rsidR="00E1490D" w:rsidRPr="00A72210" w:rsidRDefault="00E1490D"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Ambulatory care</w:t>
            </w:r>
          </w:p>
          <w:p w14:paraId="4CC53B4C" w14:textId="63CFAFBC"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Medical admission unit (including clinical decision units)</w:t>
            </w:r>
          </w:p>
          <w:p w14:paraId="4580B178" w14:textId="2AFE25A5"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Surgical admissions unit</w:t>
            </w:r>
          </w:p>
          <w:p w14:paraId="752520C8" w14:textId="3D14E24B"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Medical (general and speciality) </w:t>
            </w:r>
          </w:p>
          <w:p w14:paraId="5D308FFC" w14:textId="37FE1AED"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Surgical (general, speciality excl. orthopaedic</w:t>
            </w:r>
          </w:p>
          <w:p w14:paraId="1C2C6F6F" w14:textId="2D2AC76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Trauma/orthopaedics (including elective orthopaedics)</w:t>
            </w:r>
          </w:p>
          <w:p w14:paraId="6FBBBB4E" w14:textId="384CC871"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Older person’s / frailty </w:t>
            </w:r>
          </w:p>
          <w:p w14:paraId="23E09A7C" w14:textId="5EC49B68"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Other</w:t>
            </w:r>
          </w:p>
          <w:p w14:paraId="378ACC8F" w14:textId="06BFE5FB"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Community</w:t>
            </w:r>
          </w:p>
          <w:p w14:paraId="0AE672C1" w14:textId="4F3C8FB4"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General</w:t>
            </w:r>
          </w:p>
          <w:p w14:paraId="6161C3D5" w14:textId="090E09B2"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Continuing healthcare</w:t>
            </w:r>
          </w:p>
          <w:p w14:paraId="7A96B971" w14:textId="34B67DE4"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Learning disability</w:t>
            </w:r>
          </w:p>
          <w:p w14:paraId="5808686C" w14:textId="787E0740" w:rsidR="00504090" w:rsidRPr="00A72210" w:rsidRDefault="00504090"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Palliative care</w:t>
            </w:r>
          </w:p>
          <w:p w14:paraId="4C94C3B1" w14:textId="314ECA3C"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Mental health</w:t>
            </w:r>
          </w:p>
          <w:p w14:paraId="36B13C42" w14:textId="32D53F2E"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General adult</w:t>
            </w:r>
          </w:p>
          <w:p w14:paraId="39E5A3E0" w14:textId="0104144F"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Learning disability</w:t>
            </w:r>
          </w:p>
          <w:p w14:paraId="148BD3F3" w14:textId="7C26E015"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Older people</w:t>
            </w:r>
          </w:p>
          <w:p w14:paraId="62299DA5" w14:textId="2D896BF9" w:rsidR="00E06C52" w:rsidRPr="00A72210" w:rsidRDefault="00E06C52" w:rsidP="00473574">
            <w:pPr>
              <w:pStyle w:val="ListParagraph"/>
              <w:numPr>
                <w:ilvl w:val="0"/>
                <w:numId w:val="18"/>
              </w:numPr>
              <w:ind w:left="0"/>
              <w:rPr>
                <w:rFonts w:asciiTheme="majorHAnsi" w:eastAsia="Wingdings 2" w:hAnsiTheme="majorHAnsi" w:cstheme="majorHAnsi"/>
                <w:b/>
                <w:bCs/>
                <w:color w:val="000000" w:themeColor="text1"/>
                <w:sz w:val="22"/>
                <w:szCs w:val="22"/>
              </w:rPr>
            </w:pPr>
            <w:r w:rsidRPr="00A72210">
              <w:rPr>
                <w:rFonts w:asciiTheme="majorHAnsi" w:eastAsia="Wingdings 2" w:hAnsiTheme="majorHAnsi" w:cstheme="majorHAnsi"/>
                <w:b/>
                <w:bCs/>
                <w:color w:val="000000" w:themeColor="text1"/>
                <w:sz w:val="22"/>
                <w:szCs w:val="22"/>
              </w:rPr>
              <w:t>Integrated trust and Welsh HB</w:t>
            </w:r>
          </w:p>
          <w:p w14:paraId="642A850F"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Emergency department </w:t>
            </w:r>
          </w:p>
          <w:p w14:paraId="3694E874" w14:textId="2174BB99" w:rsidR="00E1490D" w:rsidRPr="00A72210" w:rsidRDefault="00E1490D"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Ambulatory care</w:t>
            </w:r>
          </w:p>
          <w:p w14:paraId="4E3F6A5D" w14:textId="19A6FF18"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Medical admission unit (including clinical decision units)</w:t>
            </w:r>
          </w:p>
          <w:p w14:paraId="71E04A6C"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lastRenderedPageBreak/>
              <w:t>Surgical admissions unit</w:t>
            </w:r>
          </w:p>
          <w:p w14:paraId="44940CDE"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Medical (general and speciality) </w:t>
            </w:r>
          </w:p>
          <w:p w14:paraId="7EBE6F65"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Surgical (general, speciality excl. orthopaedic</w:t>
            </w:r>
          </w:p>
          <w:p w14:paraId="6AC47238"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Trauma/orthopaedics (including elective orthopaedics)</w:t>
            </w:r>
          </w:p>
          <w:p w14:paraId="0D5ECA5A" w14:textId="77777777"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 xml:space="preserve">Older person’s / frailty </w:t>
            </w:r>
          </w:p>
          <w:p w14:paraId="0885A9DA" w14:textId="3C2F35DE"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Other acute</w:t>
            </w:r>
          </w:p>
          <w:p w14:paraId="574F7033" w14:textId="45FFBA0F"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General community</w:t>
            </w:r>
          </w:p>
          <w:p w14:paraId="7E91A8AA" w14:textId="4DC1E76B"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Continuing healthcare</w:t>
            </w:r>
          </w:p>
          <w:p w14:paraId="22D7CACA" w14:textId="31290EF5"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Learning disability</w:t>
            </w:r>
          </w:p>
          <w:p w14:paraId="0F2F87AD" w14:textId="6ACE2452"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Adult mental health</w:t>
            </w:r>
          </w:p>
          <w:p w14:paraId="53EF27B0" w14:textId="40E997F9" w:rsidR="00E06C52" w:rsidRPr="00A72210" w:rsidRDefault="00E06C52"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Older adult mental health</w:t>
            </w:r>
          </w:p>
          <w:p w14:paraId="5C780419" w14:textId="20F14E81" w:rsidR="00504090" w:rsidRPr="00A72210" w:rsidRDefault="00504090" w:rsidP="004A2642">
            <w:pPr>
              <w:pStyle w:val="ListParagraph"/>
              <w:numPr>
                <w:ilvl w:val="1"/>
                <w:numId w:val="18"/>
              </w:numPr>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Palliative care</w:t>
            </w:r>
          </w:p>
          <w:p w14:paraId="4B0B81B1" w14:textId="064BD3A5" w:rsidR="00E06C52" w:rsidRPr="00A72210" w:rsidDel="00FE4D69" w:rsidRDefault="00E06C52" w:rsidP="004A2642">
            <w:pPr>
              <w:pStyle w:val="ListParagraph"/>
              <w:numPr>
                <w:ilvl w:val="1"/>
                <w:numId w:val="18"/>
              </w:numPr>
              <w:rPr>
                <w:rFonts w:asciiTheme="majorHAnsi" w:eastAsia="Wingdings 2" w:hAnsiTheme="majorHAnsi" w:cstheme="majorHAnsi"/>
                <w:color w:val="000000" w:themeColor="text1"/>
                <w:sz w:val="22"/>
                <w:szCs w:val="22"/>
              </w:rPr>
            </w:pPr>
            <w:proofErr w:type="gramStart"/>
            <w:r w:rsidRPr="00A72210">
              <w:rPr>
                <w:rFonts w:asciiTheme="majorHAnsi" w:eastAsia="Wingdings 2" w:hAnsiTheme="majorHAnsi" w:cstheme="majorHAnsi"/>
                <w:color w:val="000000" w:themeColor="text1"/>
                <w:sz w:val="22"/>
                <w:szCs w:val="22"/>
              </w:rPr>
              <w:t>Other</w:t>
            </w:r>
            <w:proofErr w:type="gramEnd"/>
            <w:r w:rsidRPr="00A72210">
              <w:rPr>
                <w:rFonts w:asciiTheme="majorHAnsi" w:eastAsia="Wingdings 2" w:hAnsiTheme="majorHAnsi" w:cstheme="majorHAnsi"/>
                <w:color w:val="000000" w:themeColor="text1"/>
                <w:sz w:val="22"/>
                <w:szCs w:val="22"/>
              </w:rPr>
              <w:t xml:space="preserve"> community / MH</w:t>
            </w:r>
          </w:p>
        </w:tc>
        <w:tc>
          <w:tcPr>
            <w:tcW w:w="1672" w:type="pct"/>
            <w:gridSpan w:val="2"/>
            <w:tcBorders>
              <w:bottom w:val="single" w:sz="4" w:space="0" w:color="auto"/>
            </w:tcBorders>
            <w:vAlign w:val="center"/>
          </w:tcPr>
          <w:p w14:paraId="4752BAC1" w14:textId="62D4DD9C" w:rsidR="00E1490D" w:rsidRPr="00A72210" w:rsidRDefault="004D07AD" w:rsidP="00473574">
            <w:pPr>
              <w:spacing w:before="100" w:beforeAutospacing="1" w:after="100" w:afterAutospacing="1"/>
              <w:rPr>
                <w:rFonts w:asciiTheme="majorHAnsi" w:eastAsia="Times New Roman" w:hAnsiTheme="majorHAnsi" w:cstheme="majorHAnsi"/>
                <w:color w:val="7F7F7F" w:themeColor="text1" w:themeTint="80"/>
                <w:sz w:val="20"/>
                <w:szCs w:val="20"/>
                <w:lang w:eastAsia="en-GB"/>
              </w:rPr>
            </w:pPr>
            <w:r w:rsidRPr="00A72210">
              <w:rPr>
                <w:rFonts w:asciiTheme="majorHAnsi" w:eastAsia="Times New Roman" w:hAnsiTheme="majorHAnsi" w:cstheme="majorHAnsi"/>
                <w:color w:val="7F7F7F" w:themeColor="text1" w:themeTint="80"/>
                <w:sz w:val="20"/>
                <w:szCs w:val="20"/>
                <w:lang w:eastAsia="en-GB"/>
              </w:rPr>
              <w:lastRenderedPageBreak/>
              <w:t>An admission unit is a short stay decisions unit e.g. Acute Medicine Unit (AMU) or Clinical Decision Unit (CDU) or equivalent.</w:t>
            </w:r>
            <w:r w:rsidRPr="00A72210">
              <w:rPr>
                <w:rFonts w:asciiTheme="majorHAnsi" w:eastAsia="Times New Roman" w:hAnsiTheme="majorHAnsi" w:cstheme="majorHAnsi"/>
                <w:color w:val="7F7F7F" w:themeColor="text1" w:themeTint="80"/>
                <w:sz w:val="20"/>
                <w:szCs w:val="20"/>
                <w:lang w:eastAsia="en-GB"/>
              </w:rPr>
              <w:br/>
            </w:r>
            <w:r w:rsidRPr="00A72210">
              <w:rPr>
                <w:rFonts w:asciiTheme="majorHAnsi" w:eastAsia="Times New Roman" w:hAnsiTheme="majorHAnsi" w:cstheme="majorHAnsi"/>
                <w:color w:val="7F7F7F" w:themeColor="text1" w:themeTint="80"/>
                <w:sz w:val="20"/>
                <w:szCs w:val="20"/>
                <w:lang w:eastAsia="en-GB"/>
              </w:rPr>
              <w:br/>
              <w:t>Ambulatory care covers patients who are not formally admitted but are not classed as an outpatient (outpatients = those with booked appointments). An example of ambulatory care would be a Same Day Emergency Care unit where patients are taken for an assessment with no fixed appointment time.</w:t>
            </w:r>
            <w:r w:rsidRPr="00A72210">
              <w:rPr>
                <w:rFonts w:asciiTheme="majorHAnsi" w:eastAsia="Times New Roman" w:hAnsiTheme="majorHAnsi" w:cstheme="majorHAnsi"/>
                <w:color w:val="7F7F7F" w:themeColor="text1" w:themeTint="80"/>
                <w:sz w:val="20"/>
                <w:szCs w:val="20"/>
                <w:lang w:eastAsia="en-GB"/>
              </w:rPr>
              <w:br/>
            </w:r>
            <w:r w:rsidRPr="00A72210">
              <w:rPr>
                <w:rFonts w:asciiTheme="majorHAnsi" w:eastAsia="Times New Roman" w:hAnsiTheme="majorHAnsi" w:cstheme="majorHAnsi"/>
                <w:color w:val="7F7F7F" w:themeColor="text1" w:themeTint="80"/>
                <w:sz w:val="20"/>
                <w:szCs w:val="20"/>
                <w:lang w:eastAsia="en-GB"/>
              </w:rPr>
              <w:br/>
              <w:t>If none of these categories are appropriate used the choice of general or other.</w:t>
            </w:r>
          </w:p>
          <w:p w14:paraId="44E72924" w14:textId="77777777" w:rsidR="00C76D57" w:rsidRPr="00A72210" w:rsidRDefault="00C76D57" w:rsidP="00473574">
            <w:pPr>
              <w:spacing w:before="100" w:beforeAutospacing="1" w:after="100" w:afterAutospacing="1"/>
              <w:rPr>
                <w:rFonts w:asciiTheme="majorHAnsi" w:eastAsia="Times New Roman" w:hAnsiTheme="majorHAnsi" w:cstheme="majorHAnsi"/>
                <w:color w:val="7F7F7F" w:themeColor="text1" w:themeTint="80"/>
                <w:sz w:val="20"/>
                <w:szCs w:val="20"/>
                <w:lang w:eastAsia="en-GB"/>
              </w:rPr>
            </w:pPr>
          </w:p>
          <w:p w14:paraId="137B3D38" w14:textId="77777777" w:rsidR="00E06C52" w:rsidRPr="00A72210" w:rsidDel="00FE4D69" w:rsidRDefault="00E06C52" w:rsidP="00AB061F">
            <w:pPr>
              <w:spacing w:before="100" w:beforeAutospacing="1" w:after="100" w:afterAutospacing="1"/>
              <w:rPr>
                <w:rFonts w:asciiTheme="majorHAnsi" w:eastAsia="Times New Roman" w:hAnsiTheme="majorHAnsi" w:cstheme="majorHAnsi"/>
                <w:color w:val="000000" w:themeColor="text1"/>
                <w:sz w:val="22"/>
                <w:szCs w:val="22"/>
                <w:lang w:eastAsia="en-GB"/>
              </w:rPr>
            </w:pPr>
          </w:p>
        </w:tc>
      </w:tr>
      <w:tr w:rsidR="00AB061F" w:rsidRPr="00A72210" w14:paraId="0772AECE" w14:textId="77777777" w:rsidTr="0DF84526">
        <w:trPr>
          <w:trHeight w:val="610"/>
        </w:trPr>
        <w:tc>
          <w:tcPr>
            <w:tcW w:w="129" w:type="pct"/>
            <w:tcBorders>
              <w:bottom w:val="single" w:sz="4" w:space="0" w:color="auto"/>
            </w:tcBorders>
            <w:shd w:val="clear" w:color="auto" w:fill="FFFF00"/>
          </w:tcPr>
          <w:p w14:paraId="3A50D6D9" w14:textId="7D41F18F" w:rsidR="00AB061F" w:rsidRPr="00A72210" w:rsidRDefault="00AB061F" w:rsidP="004D07AD">
            <w:pPr>
              <w:pStyle w:val="Default"/>
              <w:rPr>
                <w:rFonts w:asciiTheme="majorHAnsi" w:hAnsiTheme="majorHAnsi" w:cstheme="majorBidi"/>
                <w:b/>
                <w:color w:val="002060"/>
                <w:sz w:val="22"/>
                <w:szCs w:val="22"/>
              </w:rPr>
            </w:pPr>
            <w:r w:rsidRPr="00A72210">
              <w:rPr>
                <w:rFonts w:asciiTheme="majorHAnsi" w:hAnsiTheme="majorHAnsi" w:cstheme="majorBidi"/>
                <w:b/>
                <w:color w:val="002060"/>
                <w:sz w:val="22"/>
                <w:szCs w:val="22"/>
              </w:rPr>
              <w:t>2.4b</w:t>
            </w:r>
          </w:p>
        </w:tc>
        <w:tc>
          <w:tcPr>
            <w:tcW w:w="2436" w:type="pct"/>
            <w:gridSpan w:val="4"/>
            <w:tcBorders>
              <w:bottom w:val="single" w:sz="4" w:space="0" w:color="auto"/>
              <w:right w:val="single" w:sz="4" w:space="0" w:color="auto"/>
            </w:tcBorders>
            <w:shd w:val="clear" w:color="auto" w:fill="FFFF00"/>
          </w:tcPr>
          <w:p w14:paraId="4A4F25AA" w14:textId="5240DCE9" w:rsidR="00AB061F" w:rsidRPr="00A72210" w:rsidRDefault="00AB061F" w:rsidP="004D07AD">
            <w:pPr>
              <w:spacing w:before="100" w:beforeAutospacing="1" w:after="100" w:afterAutospacing="1"/>
              <w:rPr>
                <w:rFonts w:asciiTheme="majorHAnsi" w:eastAsia="Times New Roman" w:hAnsiTheme="majorHAnsi" w:cstheme="majorHAnsi"/>
                <w:b/>
                <w:color w:val="002060"/>
                <w:sz w:val="22"/>
                <w:szCs w:val="22"/>
                <w:lang w:eastAsia="en-GB"/>
              </w:rPr>
            </w:pPr>
            <w:r w:rsidRPr="00A72210">
              <w:rPr>
                <w:rFonts w:asciiTheme="majorHAnsi" w:eastAsia="Times New Roman" w:hAnsiTheme="majorHAnsi" w:cstheme="majorHAnsi"/>
                <w:b/>
                <w:color w:val="002060"/>
                <w:sz w:val="22"/>
                <w:szCs w:val="22"/>
                <w:lang w:eastAsia="en-GB"/>
              </w:rPr>
              <w:t>Was the patient in a temporary escalation space when they had the fall that caused the injury(</w:t>
            </w:r>
            <w:proofErr w:type="spellStart"/>
            <w:r w:rsidRPr="00A72210">
              <w:rPr>
                <w:rFonts w:asciiTheme="majorHAnsi" w:eastAsia="Times New Roman" w:hAnsiTheme="majorHAnsi" w:cstheme="majorHAnsi"/>
                <w:b/>
                <w:color w:val="002060"/>
                <w:sz w:val="22"/>
                <w:szCs w:val="22"/>
                <w:lang w:eastAsia="en-GB"/>
              </w:rPr>
              <w:t>ies</w:t>
            </w:r>
            <w:proofErr w:type="spellEnd"/>
            <w:r w:rsidRPr="00A72210">
              <w:rPr>
                <w:rFonts w:asciiTheme="majorHAnsi" w:eastAsia="Times New Roman" w:hAnsiTheme="majorHAnsi" w:cstheme="majorHAnsi"/>
                <w:b/>
                <w:color w:val="002060"/>
                <w:sz w:val="22"/>
                <w:szCs w:val="22"/>
                <w:lang w:eastAsia="en-GB"/>
              </w:rPr>
              <w:t>)?</w:t>
            </w:r>
          </w:p>
        </w:tc>
        <w:tc>
          <w:tcPr>
            <w:tcW w:w="2435" w:type="pct"/>
            <w:tcBorders>
              <w:top w:val="nil"/>
              <w:left w:val="single" w:sz="4" w:space="0" w:color="auto"/>
              <w:bottom w:val="nil"/>
              <w:right w:val="nil"/>
            </w:tcBorders>
            <w:vAlign w:val="center"/>
          </w:tcPr>
          <w:p w14:paraId="5964B4A3" w14:textId="77777777" w:rsidR="00AB061F" w:rsidRPr="00A72210" w:rsidRDefault="00AB061F" w:rsidP="004D07AD">
            <w:pPr>
              <w:rPr>
                <w:rFonts w:asciiTheme="majorHAnsi" w:hAnsiTheme="majorHAnsi" w:cstheme="majorHAnsi"/>
                <w:color w:val="FFFFFF" w:themeColor="background1"/>
                <w:sz w:val="22"/>
                <w:szCs w:val="22"/>
              </w:rPr>
            </w:pPr>
          </w:p>
        </w:tc>
      </w:tr>
      <w:tr w:rsidR="00AB061F" w:rsidRPr="00A72210" w14:paraId="66931F24" w14:textId="77777777" w:rsidTr="0DF84526">
        <w:trPr>
          <w:trHeight w:val="610"/>
        </w:trPr>
        <w:tc>
          <w:tcPr>
            <w:tcW w:w="129" w:type="pct"/>
          </w:tcPr>
          <w:p w14:paraId="5E6CAB7A" w14:textId="77777777" w:rsidR="00AB061F" w:rsidRPr="00A72210" w:rsidRDefault="00AB061F" w:rsidP="004D07AD">
            <w:pPr>
              <w:pStyle w:val="Default"/>
              <w:rPr>
                <w:rFonts w:asciiTheme="majorHAnsi" w:hAnsiTheme="majorHAnsi" w:cstheme="majorHAnsi"/>
                <w:b/>
                <w:color w:val="FFFFFF" w:themeColor="background1"/>
                <w:sz w:val="22"/>
                <w:szCs w:val="22"/>
              </w:rPr>
            </w:pPr>
          </w:p>
        </w:tc>
        <w:tc>
          <w:tcPr>
            <w:tcW w:w="776" w:type="pct"/>
            <w:gridSpan w:val="3"/>
            <w:tcBorders>
              <w:right w:val="nil"/>
            </w:tcBorders>
          </w:tcPr>
          <w:p w14:paraId="5F75FC15" w14:textId="77777777" w:rsidR="00AB061F" w:rsidRPr="00A72210" w:rsidRDefault="00AB061F" w:rsidP="00AB061F">
            <w:pPr>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 xml:space="preserve">Yes </w:t>
            </w:r>
          </w:p>
          <w:p w14:paraId="45E27243" w14:textId="078A04E0" w:rsidR="00AB061F" w:rsidRPr="00A72210" w:rsidRDefault="00AB061F" w:rsidP="00AB061F">
            <w:pPr>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No</w:t>
            </w:r>
          </w:p>
        </w:tc>
        <w:tc>
          <w:tcPr>
            <w:tcW w:w="1660" w:type="pct"/>
            <w:tcBorders>
              <w:right w:val="single" w:sz="4" w:space="0" w:color="auto"/>
            </w:tcBorders>
          </w:tcPr>
          <w:p w14:paraId="3F50A55B" w14:textId="4A373BC8" w:rsidR="00AB061F" w:rsidRPr="00F15456" w:rsidRDefault="00AB061F" w:rsidP="00FE2EDE">
            <w:pPr>
              <w:spacing w:before="100" w:beforeAutospacing="1"/>
              <w:rPr>
                <w:rFonts w:asciiTheme="majorHAnsi" w:eastAsia="Times New Roman" w:hAnsiTheme="majorHAnsi" w:cstheme="majorHAnsi"/>
                <w:color w:val="7F7F7F" w:themeColor="text1" w:themeTint="80"/>
                <w:sz w:val="20"/>
                <w:szCs w:val="20"/>
                <w:lang w:eastAsia="en-GB"/>
              </w:rPr>
            </w:pPr>
            <w:r w:rsidRPr="00F15456">
              <w:rPr>
                <w:rFonts w:asciiTheme="majorHAnsi" w:eastAsia="Times New Roman" w:hAnsiTheme="majorHAnsi" w:cstheme="majorHAnsi"/>
                <w:color w:val="7F7F7F" w:themeColor="text1" w:themeTint="80"/>
                <w:sz w:val="20"/>
                <w:szCs w:val="20"/>
                <w:lang w:eastAsia="en-GB"/>
              </w:rPr>
              <w:t>A</w:t>
            </w:r>
            <w:r w:rsidR="00B437FD" w:rsidRPr="00F15456">
              <w:rPr>
                <w:rFonts w:asciiTheme="majorHAnsi" w:eastAsia="Times New Roman" w:hAnsiTheme="majorHAnsi" w:cstheme="majorHAnsi"/>
                <w:color w:val="7F7F7F" w:themeColor="text1" w:themeTint="80"/>
                <w:sz w:val="20"/>
                <w:szCs w:val="20"/>
                <w:lang w:eastAsia="en-GB"/>
              </w:rPr>
              <w:t xml:space="preserve"> space is considered a </w:t>
            </w:r>
            <w:r w:rsidRPr="00F15456">
              <w:rPr>
                <w:rFonts w:asciiTheme="majorHAnsi" w:eastAsia="Times New Roman" w:hAnsiTheme="majorHAnsi" w:cstheme="majorHAnsi"/>
                <w:color w:val="7F7F7F" w:themeColor="text1" w:themeTint="80"/>
                <w:sz w:val="20"/>
                <w:szCs w:val="20"/>
                <w:lang w:eastAsia="en-GB"/>
              </w:rPr>
              <w:t>Temporary Escalation Space (TES)</w:t>
            </w:r>
            <w:r w:rsidR="00B437FD" w:rsidRPr="00F15456">
              <w:rPr>
                <w:rFonts w:asciiTheme="majorHAnsi" w:eastAsia="Times New Roman" w:hAnsiTheme="majorHAnsi" w:cstheme="majorHAnsi"/>
                <w:color w:val="7F7F7F" w:themeColor="text1" w:themeTint="80"/>
                <w:sz w:val="20"/>
                <w:szCs w:val="20"/>
                <w:lang w:eastAsia="en-GB"/>
              </w:rPr>
              <w:t xml:space="preserve"> if:</w:t>
            </w:r>
            <w:r w:rsidRPr="00F15456">
              <w:rPr>
                <w:rFonts w:asciiTheme="majorHAnsi" w:eastAsia="Times New Roman" w:hAnsiTheme="majorHAnsi" w:cstheme="majorHAnsi"/>
                <w:color w:val="7F7F7F" w:themeColor="text1" w:themeTint="80"/>
                <w:sz w:val="20"/>
                <w:szCs w:val="20"/>
                <w:lang w:eastAsia="en-GB"/>
              </w:rPr>
              <w:t xml:space="preserve"> </w:t>
            </w:r>
          </w:p>
          <w:p w14:paraId="3BA9B5A0" w14:textId="38608DFC" w:rsidR="00AB061F" w:rsidRPr="00F15456" w:rsidRDefault="00AB061F" w:rsidP="00B53651">
            <w:pPr>
              <w:pStyle w:val="ListParagraph"/>
              <w:numPr>
                <w:ilvl w:val="0"/>
                <w:numId w:val="32"/>
              </w:numPr>
              <w:ind w:left="879" w:hanging="426"/>
              <w:rPr>
                <w:rFonts w:asciiTheme="majorHAnsi" w:eastAsia="Times New Roman" w:hAnsiTheme="majorHAnsi" w:cstheme="majorHAnsi"/>
                <w:color w:val="7F7F7F" w:themeColor="text1" w:themeTint="80"/>
                <w:sz w:val="20"/>
                <w:szCs w:val="20"/>
                <w:lang w:eastAsia="en-GB"/>
              </w:rPr>
            </w:pPr>
            <w:r w:rsidRPr="00F15456">
              <w:rPr>
                <w:rFonts w:asciiTheme="majorHAnsi" w:eastAsia="Times New Roman" w:hAnsiTheme="majorHAnsi" w:cstheme="majorHAnsi"/>
                <w:color w:val="7F7F7F" w:themeColor="text1" w:themeTint="80"/>
                <w:sz w:val="20"/>
                <w:szCs w:val="20"/>
                <w:lang w:eastAsia="en-GB"/>
              </w:rPr>
              <w:t>Additional beds</w:t>
            </w:r>
            <w:r w:rsidR="00B437FD" w:rsidRPr="00F15456">
              <w:rPr>
                <w:rFonts w:asciiTheme="majorHAnsi" w:eastAsia="Times New Roman" w:hAnsiTheme="majorHAnsi" w:cstheme="majorHAnsi"/>
                <w:color w:val="7F7F7F" w:themeColor="text1" w:themeTint="80"/>
                <w:sz w:val="20"/>
                <w:szCs w:val="20"/>
                <w:lang w:eastAsia="en-GB"/>
              </w:rPr>
              <w:t xml:space="preserve"> have been added </w:t>
            </w:r>
            <w:r w:rsidRPr="00F15456">
              <w:rPr>
                <w:rFonts w:asciiTheme="majorHAnsi" w:eastAsia="Times New Roman" w:hAnsiTheme="majorHAnsi" w:cstheme="majorHAnsi"/>
                <w:color w:val="7F7F7F" w:themeColor="text1" w:themeTint="80"/>
                <w:sz w:val="20"/>
                <w:szCs w:val="20"/>
                <w:lang w:eastAsia="en-GB"/>
              </w:rPr>
              <w:t xml:space="preserve">to a bay or area over </w:t>
            </w:r>
            <w:r w:rsidR="00702E26" w:rsidRPr="00F15456">
              <w:rPr>
                <w:rFonts w:asciiTheme="majorHAnsi" w:eastAsia="Times New Roman" w:hAnsiTheme="majorHAnsi" w:cstheme="majorHAnsi"/>
                <w:color w:val="7F7F7F" w:themeColor="text1" w:themeTint="80"/>
                <w:sz w:val="20"/>
                <w:szCs w:val="20"/>
                <w:lang w:eastAsia="en-GB"/>
              </w:rPr>
              <w:t>and</w:t>
            </w:r>
            <w:r w:rsidRPr="00F15456">
              <w:rPr>
                <w:rFonts w:asciiTheme="majorHAnsi" w:eastAsia="Times New Roman" w:hAnsiTheme="majorHAnsi" w:cstheme="majorHAnsi"/>
                <w:color w:val="7F7F7F" w:themeColor="text1" w:themeTint="80"/>
                <w:sz w:val="20"/>
                <w:szCs w:val="20"/>
                <w:lang w:eastAsia="en-GB"/>
              </w:rPr>
              <w:t xml:space="preserve"> above its capacity.</w:t>
            </w:r>
          </w:p>
          <w:p w14:paraId="78A998DB" w14:textId="733B320A" w:rsidR="00AB061F" w:rsidRPr="00F15456" w:rsidRDefault="3093F4E4" w:rsidP="00B53651">
            <w:pPr>
              <w:pStyle w:val="ListParagraph"/>
              <w:numPr>
                <w:ilvl w:val="0"/>
                <w:numId w:val="32"/>
              </w:numPr>
              <w:ind w:left="879" w:hanging="426"/>
              <w:rPr>
                <w:rFonts w:asciiTheme="majorHAnsi" w:eastAsia="Times New Roman" w:hAnsiTheme="majorHAnsi" w:cstheme="majorBidi"/>
                <w:color w:val="7F7F7F" w:themeColor="text1" w:themeTint="80"/>
                <w:sz w:val="20"/>
                <w:szCs w:val="20"/>
                <w:lang w:eastAsia="en-GB"/>
              </w:rPr>
            </w:pPr>
            <w:r w:rsidRPr="00F15456">
              <w:rPr>
                <w:rFonts w:asciiTheme="majorHAnsi" w:eastAsia="Times New Roman" w:hAnsiTheme="majorHAnsi" w:cstheme="majorBidi"/>
                <w:color w:val="7F7F7F" w:themeColor="text1" w:themeTint="80"/>
                <w:sz w:val="20"/>
                <w:szCs w:val="20"/>
                <w:lang w:eastAsia="en-GB"/>
              </w:rPr>
              <w:t xml:space="preserve">Care </w:t>
            </w:r>
            <w:r w:rsidR="276802B6" w:rsidRPr="00F15456">
              <w:rPr>
                <w:rFonts w:asciiTheme="majorHAnsi" w:eastAsia="Times New Roman" w:hAnsiTheme="majorHAnsi" w:cstheme="majorBidi"/>
                <w:color w:val="7F7F7F" w:themeColor="text1" w:themeTint="80"/>
                <w:sz w:val="20"/>
                <w:szCs w:val="20"/>
                <w:lang w:eastAsia="en-GB"/>
              </w:rPr>
              <w:t xml:space="preserve">is </w:t>
            </w:r>
            <w:r w:rsidRPr="00F15456">
              <w:rPr>
                <w:rFonts w:asciiTheme="majorHAnsi" w:eastAsia="Times New Roman" w:hAnsiTheme="majorHAnsi" w:cstheme="majorBidi"/>
                <w:color w:val="7F7F7F" w:themeColor="text1" w:themeTint="80"/>
                <w:sz w:val="20"/>
                <w:szCs w:val="20"/>
                <w:lang w:eastAsia="en-GB"/>
              </w:rPr>
              <w:t xml:space="preserve">being delivered in a room not </w:t>
            </w:r>
            <w:r w:rsidR="0D9379C3" w:rsidRPr="00F15456">
              <w:rPr>
                <w:rFonts w:asciiTheme="majorHAnsi" w:eastAsia="Times New Roman" w:hAnsiTheme="majorHAnsi" w:cstheme="majorBidi"/>
                <w:color w:val="7F7F7F" w:themeColor="text1" w:themeTint="80"/>
                <w:sz w:val="20"/>
                <w:szCs w:val="20"/>
                <w:lang w:eastAsia="en-GB"/>
              </w:rPr>
              <w:t xml:space="preserve">originally </w:t>
            </w:r>
            <w:r w:rsidRPr="00F15456">
              <w:rPr>
                <w:rFonts w:asciiTheme="majorHAnsi" w:eastAsia="Times New Roman" w:hAnsiTheme="majorHAnsi" w:cstheme="majorBidi"/>
                <w:color w:val="7F7F7F" w:themeColor="text1" w:themeTint="80"/>
                <w:sz w:val="20"/>
                <w:szCs w:val="20"/>
                <w:lang w:eastAsia="en-GB"/>
              </w:rPr>
              <w:t>intended for clinical use</w:t>
            </w:r>
            <w:r w:rsidR="4E42DEC9" w:rsidRPr="00F15456">
              <w:rPr>
                <w:rFonts w:asciiTheme="majorHAnsi" w:eastAsia="Times New Roman" w:hAnsiTheme="majorHAnsi" w:cstheme="majorBidi"/>
                <w:color w:val="7F7F7F" w:themeColor="text1" w:themeTint="80"/>
                <w:sz w:val="20"/>
                <w:szCs w:val="20"/>
                <w:vertAlign w:val="superscript"/>
                <w:lang w:eastAsia="en-GB"/>
              </w:rPr>
              <w:t>1</w:t>
            </w:r>
            <w:r w:rsidRPr="00F15456">
              <w:rPr>
                <w:rFonts w:asciiTheme="majorHAnsi" w:eastAsia="Times New Roman" w:hAnsiTheme="majorHAnsi" w:cstheme="majorBidi"/>
                <w:color w:val="7F7F7F" w:themeColor="text1" w:themeTint="80"/>
                <w:sz w:val="20"/>
                <w:szCs w:val="20"/>
                <w:lang w:eastAsia="en-GB"/>
              </w:rPr>
              <w:t>.</w:t>
            </w:r>
          </w:p>
          <w:p w14:paraId="1D5A12AE" w14:textId="51A8301D" w:rsidR="00AB061F" w:rsidRPr="00F15456" w:rsidRDefault="00AB061F" w:rsidP="00B53651">
            <w:pPr>
              <w:pStyle w:val="ListParagraph"/>
              <w:numPr>
                <w:ilvl w:val="0"/>
                <w:numId w:val="32"/>
              </w:numPr>
              <w:ind w:left="879" w:hanging="426"/>
              <w:rPr>
                <w:rFonts w:asciiTheme="majorHAnsi" w:eastAsia="Times New Roman" w:hAnsiTheme="majorHAnsi" w:cstheme="majorHAnsi"/>
                <w:color w:val="7F7F7F" w:themeColor="text1" w:themeTint="80"/>
                <w:sz w:val="20"/>
                <w:szCs w:val="20"/>
                <w:lang w:eastAsia="en-GB"/>
              </w:rPr>
            </w:pPr>
            <w:r w:rsidRPr="00F15456">
              <w:rPr>
                <w:rFonts w:asciiTheme="majorHAnsi" w:eastAsia="Times New Roman" w:hAnsiTheme="majorHAnsi" w:cstheme="majorHAnsi"/>
                <w:color w:val="7F7F7F" w:themeColor="text1" w:themeTint="80"/>
                <w:sz w:val="20"/>
                <w:szCs w:val="20"/>
                <w:lang w:eastAsia="en-GB"/>
              </w:rPr>
              <w:t>C</w:t>
            </w:r>
            <w:r w:rsidR="009F6DBA" w:rsidRPr="00F15456">
              <w:rPr>
                <w:rFonts w:asciiTheme="majorHAnsi" w:eastAsia="Times New Roman" w:hAnsiTheme="majorHAnsi" w:cstheme="majorHAnsi"/>
                <w:color w:val="7F7F7F" w:themeColor="text1" w:themeTint="80"/>
                <w:sz w:val="20"/>
                <w:szCs w:val="20"/>
                <w:lang w:eastAsia="en-GB"/>
              </w:rPr>
              <w:t>are is being delivered in c</w:t>
            </w:r>
            <w:r w:rsidRPr="00F15456">
              <w:rPr>
                <w:rFonts w:asciiTheme="majorHAnsi" w:eastAsia="Times New Roman" w:hAnsiTheme="majorHAnsi" w:cstheme="majorHAnsi"/>
                <w:color w:val="7F7F7F" w:themeColor="text1" w:themeTint="80"/>
                <w:sz w:val="20"/>
                <w:szCs w:val="20"/>
                <w:lang w:eastAsia="en-GB"/>
              </w:rPr>
              <w:t>hairs, trollies or beds not intended for this use (where the rationale</w:t>
            </w:r>
            <w:r w:rsidR="00D97AB3" w:rsidRPr="00F15456">
              <w:rPr>
                <w:rFonts w:asciiTheme="majorHAnsi" w:eastAsia="Times New Roman" w:hAnsiTheme="majorHAnsi" w:cstheme="majorHAnsi"/>
                <w:color w:val="7F7F7F" w:themeColor="text1" w:themeTint="80"/>
                <w:sz w:val="20"/>
                <w:szCs w:val="20"/>
                <w:lang w:eastAsia="en-GB"/>
              </w:rPr>
              <w:t xml:space="preserve"> for using this </w:t>
            </w:r>
            <w:r w:rsidR="00224811" w:rsidRPr="00F15456">
              <w:rPr>
                <w:rFonts w:asciiTheme="majorHAnsi" w:eastAsia="Times New Roman" w:hAnsiTheme="majorHAnsi" w:cstheme="majorHAnsi"/>
                <w:color w:val="7F7F7F" w:themeColor="text1" w:themeTint="80"/>
                <w:sz w:val="20"/>
                <w:szCs w:val="20"/>
                <w:lang w:eastAsia="en-GB"/>
              </w:rPr>
              <w:t>equipment</w:t>
            </w:r>
            <w:r w:rsidRPr="00F15456">
              <w:rPr>
                <w:rFonts w:asciiTheme="majorHAnsi" w:eastAsia="Times New Roman" w:hAnsiTheme="majorHAnsi" w:cstheme="majorHAnsi"/>
                <w:color w:val="7F7F7F" w:themeColor="text1" w:themeTint="80"/>
                <w:sz w:val="20"/>
                <w:szCs w:val="20"/>
                <w:lang w:eastAsia="en-GB"/>
              </w:rPr>
              <w:t xml:space="preserve"> is not clinica</w:t>
            </w:r>
            <w:r w:rsidR="00D97AB3" w:rsidRPr="00F15456">
              <w:rPr>
                <w:rFonts w:asciiTheme="majorHAnsi" w:eastAsia="Times New Roman" w:hAnsiTheme="majorHAnsi" w:cstheme="majorHAnsi"/>
                <w:color w:val="7F7F7F" w:themeColor="text1" w:themeTint="80"/>
                <w:sz w:val="20"/>
                <w:szCs w:val="20"/>
                <w:lang w:eastAsia="en-GB"/>
              </w:rPr>
              <w:t>l</w:t>
            </w:r>
            <w:r w:rsidRPr="00F15456">
              <w:rPr>
                <w:rFonts w:asciiTheme="majorHAnsi" w:eastAsia="Times New Roman" w:hAnsiTheme="majorHAnsi" w:cstheme="majorHAnsi"/>
                <w:color w:val="7F7F7F" w:themeColor="text1" w:themeTint="80"/>
                <w:sz w:val="20"/>
                <w:szCs w:val="20"/>
                <w:lang w:eastAsia="en-GB"/>
              </w:rPr>
              <w:t>).</w:t>
            </w:r>
          </w:p>
          <w:p w14:paraId="51550517" w14:textId="6078306B" w:rsidR="00AB061F" w:rsidRPr="00F15456" w:rsidRDefault="2D7FA4B1" w:rsidP="00B53651">
            <w:pPr>
              <w:pStyle w:val="ListParagraph"/>
              <w:numPr>
                <w:ilvl w:val="0"/>
                <w:numId w:val="32"/>
              </w:numPr>
              <w:spacing w:after="100" w:afterAutospacing="1"/>
              <w:ind w:left="879" w:hanging="426"/>
              <w:rPr>
                <w:rFonts w:asciiTheme="majorHAnsi" w:eastAsia="Times New Roman" w:hAnsiTheme="majorHAnsi" w:cstheme="majorBidi"/>
                <w:color w:val="7F7F7F" w:themeColor="text1" w:themeTint="80"/>
                <w:sz w:val="20"/>
                <w:szCs w:val="20"/>
                <w:lang w:eastAsia="en-GB"/>
              </w:rPr>
            </w:pPr>
            <w:r w:rsidRPr="00F15456">
              <w:rPr>
                <w:rFonts w:asciiTheme="majorHAnsi" w:eastAsia="Times New Roman" w:hAnsiTheme="majorHAnsi" w:cstheme="majorBidi"/>
                <w:color w:val="7F7F7F" w:themeColor="text1" w:themeTint="80"/>
                <w:sz w:val="20"/>
                <w:szCs w:val="20"/>
                <w:lang w:eastAsia="en-GB"/>
              </w:rPr>
              <w:t>A p</w:t>
            </w:r>
            <w:r w:rsidR="3093F4E4" w:rsidRPr="00F15456">
              <w:rPr>
                <w:rFonts w:asciiTheme="majorHAnsi" w:eastAsia="Times New Roman" w:hAnsiTheme="majorHAnsi" w:cstheme="majorBidi"/>
                <w:color w:val="7F7F7F" w:themeColor="text1" w:themeTint="80"/>
                <w:sz w:val="20"/>
                <w:szCs w:val="20"/>
                <w:lang w:eastAsia="en-GB"/>
              </w:rPr>
              <w:t xml:space="preserve">atient </w:t>
            </w:r>
            <w:r w:rsidRPr="00F15456">
              <w:rPr>
                <w:rFonts w:asciiTheme="majorHAnsi" w:eastAsia="Times New Roman" w:hAnsiTheme="majorHAnsi" w:cstheme="majorBidi"/>
                <w:color w:val="7F7F7F" w:themeColor="text1" w:themeTint="80"/>
                <w:sz w:val="20"/>
                <w:szCs w:val="20"/>
                <w:lang w:eastAsia="en-GB"/>
              </w:rPr>
              <w:t>is</w:t>
            </w:r>
            <w:r w:rsidR="3093F4E4" w:rsidRPr="00F15456">
              <w:rPr>
                <w:rFonts w:asciiTheme="majorHAnsi" w:eastAsia="Times New Roman" w:hAnsiTheme="majorHAnsi" w:cstheme="majorBidi"/>
                <w:color w:val="7F7F7F" w:themeColor="text1" w:themeTint="80"/>
                <w:sz w:val="20"/>
                <w:szCs w:val="20"/>
                <w:lang w:eastAsia="en-GB"/>
              </w:rPr>
              <w:t xml:space="preserve"> awaiting handover</w:t>
            </w:r>
            <w:r w:rsidR="3E8F26F9" w:rsidRPr="00F15456">
              <w:rPr>
                <w:rFonts w:asciiTheme="majorHAnsi" w:eastAsia="Times New Roman" w:hAnsiTheme="majorHAnsi" w:cstheme="majorBidi"/>
                <w:color w:val="7F7F7F" w:themeColor="text1" w:themeTint="80"/>
                <w:sz w:val="20"/>
                <w:szCs w:val="20"/>
                <w:vertAlign w:val="superscript"/>
                <w:lang w:eastAsia="en-GB"/>
              </w:rPr>
              <w:t>2</w:t>
            </w:r>
          </w:p>
          <w:p w14:paraId="0300CE7A" w14:textId="2A3A88FE" w:rsidR="00AB061F" w:rsidRPr="00F15456" w:rsidRDefault="17A9E23D" w:rsidP="253A016D">
            <w:pPr>
              <w:spacing w:after="100" w:afterAutospacing="1"/>
              <w:rPr>
                <w:rFonts w:asciiTheme="majorHAnsi" w:eastAsia="Times New Roman" w:hAnsiTheme="majorHAnsi" w:cstheme="majorBidi"/>
                <w:color w:val="7F7F7F" w:themeColor="text1" w:themeTint="80"/>
                <w:sz w:val="20"/>
                <w:szCs w:val="20"/>
                <w:lang w:eastAsia="en-GB"/>
              </w:rPr>
            </w:pPr>
            <w:proofErr w:type="gramStart"/>
            <w:r w:rsidRPr="00F15456">
              <w:rPr>
                <w:rFonts w:asciiTheme="majorHAnsi" w:eastAsia="Times New Roman" w:hAnsiTheme="majorHAnsi" w:cstheme="majorBidi"/>
                <w:color w:val="7F7F7F" w:themeColor="text1" w:themeTint="80"/>
                <w:sz w:val="20"/>
                <w:szCs w:val="20"/>
                <w:vertAlign w:val="superscript"/>
                <w:lang w:eastAsia="en-GB"/>
              </w:rPr>
              <w:t>1</w:t>
            </w:r>
            <w:r w:rsidRPr="00F15456">
              <w:rPr>
                <w:rFonts w:asciiTheme="majorHAnsi" w:eastAsia="Times New Roman" w:hAnsiTheme="majorHAnsi" w:cstheme="majorBidi"/>
                <w:color w:val="7F7F7F" w:themeColor="text1" w:themeTint="80"/>
                <w:sz w:val="20"/>
                <w:szCs w:val="20"/>
                <w:lang w:eastAsia="en-GB"/>
              </w:rPr>
              <w:t xml:space="preserve">  Originally</w:t>
            </w:r>
            <w:proofErr w:type="gramEnd"/>
            <w:r w:rsidRPr="00F15456">
              <w:rPr>
                <w:rFonts w:asciiTheme="majorHAnsi" w:eastAsia="Times New Roman" w:hAnsiTheme="majorHAnsi" w:cstheme="majorBidi"/>
                <w:color w:val="7F7F7F" w:themeColor="text1" w:themeTint="80"/>
                <w:sz w:val="20"/>
                <w:szCs w:val="20"/>
                <w:lang w:eastAsia="en-GB"/>
              </w:rPr>
              <w:t xml:space="preserve"> means that the room is not a room that has been designed and configured for clinical use (i.e. a cupboard or day room) with</w:t>
            </w:r>
            <w:r w:rsidR="1B5FCD54" w:rsidRPr="00F15456">
              <w:rPr>
                <w:rFonts w:asciiTheme="majorHAnsi" w:eastAsia="Times New Roman" w:hAnsiTheme="majorHAnsi" w:cstheme="majorBidi"/>
                <w:color w:val="7F7F7F" w:themeColor="text1" w:themeTint="80"/>
                <w:sz w:val="20"/>
                <w:szCs w:val="20"/>
                <w:lang w:eastAsia="en-GB"/>
              </w:rPr>
              <w:t xml:space="preserve"> no or incomplete</w:t>
            </w:r>
            <w:r w:rsidRPr="00F15456">
              <w:rPr>
                <w:rFonts w:asciiTheme="majorHAnsi" w:eastAsia="Times New Roman" w:hAnsiTheme="majorHAnsi" w:cstheme="majorBidi"/>
                <w:color w:val="7F7F7F" w:themeColor="text1" w:themeTint="80"/>
                <w:sz w:val="20"/>
                <w:szCs w:val="20"/>
                <w:lang w:eastAsia="en-GB"/>
              </w:rPr>
              <w:t xml:space="preserve"> adaptation to bri</w:t>
            </w:r>
            <w:r w:rsidR="5280629B" w:rsidRPr="00F15456">
              <w:rPr>
                <w:rFonts w:asciiTheme="majorHAnsi" w:eastAsia="Times New Roman" w:hAnsiTheme="majorHAnsi" w:cstheme="majorBidi"/>
                <w:color w:val="7F7F7F" w:themeColor="text1" w:themeTint="80"/>
                <w:sz w:val="20"/>
                <w:szCs w:val="20"/>
                <w:lang w:eastAsia="en-GB"/>
              </w:rPr>
              <w:t xml:space="preserve">ng it in line with the standards for a clinical bed space. Rooms which have been </w:t>
            </w:r>
            <w:r w:rsidR="5FE5CD0B" w:rsidRPr="00F15456">
              <w:rPr>
                <w:rFonts w:asciiTheme="majorHAnsi" w:eastAsia="Times New Roman" w:hAnsiTheme="majorHAnsi" w:cstheme="majorBidi"/>
                <w:color w:val="7F7F7F" w:themeColor="text1" w:themeTint="80"/>
                <w:sz w:val="20"/>
                <w:szCs w:val="20"/>
                <w:lang w:eastAsia="en-GB"/>
              </w:rPr>
              <w:t xml:space="preserve">permanently </w:t>
            </w:r>
            <w:r w:rsidR="5280629B" w:rsidRPr="00F15456">
              <w:rPr>
                <w:rFonts w:asciiTheme="majorHAnsi" w:eastAsia="Times New Roman" w:hAnsiTheme="majorHAnsi" w:cstheme="majorBidi"/>
                <w:color w:val="7F7F7F" w:themeColor="text1" w:themeTint="80"/>
                <w:sz w:val="20"/>
                <w:szCs w:val="20"/>
                <w:lang w:eastAsia="en-GB"/>
              </w:rPr>
              <w:t xml:space="preserve">converted with appropriate furniture and fittings (i.e. oxygen ports, </w:t>
            </w:r>
            <w:r w:rsidR="07F28568" w:rsidRPr="00F15456">
              <w:rPr>
                <w:rFonts w:asciiTheme="majorHAnsi" w:eastAsia="Times New Roman" w:hAnsiTheme="majorHAnsi" w:cstheme="majorBidi"/>
                <w:color w:val="7F7F7F" w:themeColor="text1" w:themeTint="80"/>
                <w:sz w:val="20"/>
                <w:szCs w:val="20"/>
                <w:lang w:eastAsia="en-GB"/>
              </w:rPr>
              <w:t>adequate sockets, bed number boards)</w:t>
            </w:r>
            <w:r w:rsidR="3EBF1ECC" w:rsidRPr="00F15456">
              <w:rPr>
                <w:rFonts w:asciiTheme="majorHAnsi" w:eastAsia="Times New Roman" w:hAnsiTheme="majorHAnsi" w:cstheme="majorBidi"/>
                <w:color w:val="7F7F7F" w:themeColor="text1" w:themeTint="80"/>
                <w:sz w:val="20"/>
                <w:szCs w:val="20"/>
                <w:lang w:eastAsia="en-GB"/>
              </w:rPr>
              <w:t xml:space="preserve"> would not </w:t>
            </w:r>
            <w:proofErr w:type="gramStart"/>
            <w:r w:rsidR="3EBF1ECC" w:rsidRPr="00F15456">
              <w:rPr>
                <w:rFonts w:asciiTheme="majorHAnsi" w:eastAsia="Times New Roman" w:hAnsiTheme="majorHAnsi" w:cstheme="majorBidi"/>
                <w:color w:val="7F7F7F" w:themeColor="text1" w:themeTint="80"/>
                <w:sz w:val="20"/>
                <w:szCs w:val="20"/>
                <w:lang w:eastAsia="en-GB"/>
              </w:rPr>
              <w:t>be considered to be</w:t>
            </w:r>
            <w:proofErr w:type="gramEnd"/>
            <w:r w:rsidR="3EBF1ECC" w:rsidRPr="00F15456">
              <w:rPr>
                <w:rFonts w:asciiTheme="majorHAnsi" w:eastAsia="Times New Roman" w:hAnsiTheme="majorHAnsi" w:cstheme="majorBidi"/>
                <w:color w:val="7F7F7F" w:themeColor="text1" w:themeTint="80"/>
                <w:sz w:val="20"/>
                <w:szCs w:val="20"/>
                <w:lang w:eastAsia="en-GB"/>
              </w:rPr>
              <w:t xml:space="preserve"> a TES. </w:t>
            </w:r>
          </w:p>
          <w:p w14:paraId="4BB4C04C" w14:textId="77777777" w:rsidR="00AB061F" w:rsidRDefault="07F28568" w:rsidP="253A016D">
            <w:pPr>
              <w:spacing w:after="100" w:afterAutospacing="1"/>
              <w:rPr>
                <w:rFonts w:asciiTheme="majorHAnsi" w:eastAsia="Times New Roman" w:hAnsiTheme="majorHAnsi" w:cstheme="majorBidi"/>
                <w:color w:val="7F7F7F" w:themeColor="text1" w:themeTint="80"/>
                <w:sz w:val="20"/>
                <w:szCs w:val="20"/>
                <w:lang w:eastAsia="en-GB"/>
              </w:rPr>
            </w:pPr>
            <w:r w:rsidRPr="00F15456">
              <w:rPr>
                <w:rFonts w:asciiTheme="majorHAnsi" w:eastAsia="Times New Roman" w:hAnsiTheme="majorHAnsi" w:cstheme="majorBidi"/>
                <w:color w:val="7F7F7F" w:themeColor="text1" w:themeTint="80"/>
                <w:sz w:val="20"/>
                <w:szCs w:val="20"/>
                <w:lang w:eastAsia="en-GB"/>
              </w:rPr>
              <w:t xml:space="preserve"> </w:t>
            </w:r>
            <w:proofErr w:type="gramStart"/>
            <w:r w:rsidR="460676C0" w:rsidRPr="00F15456">
              <w:rPr>
                <w:rFonts w:asciiTheme="majorHAnsi" w:eastAsia="Times New Roman" w:hAnsiTheme="majorHAnsi" w:cstheme="majorBidi"/>
                <w:color w:val="7F7F7F" w:themeColor="text1" w:themeTint="80"/>
                <w:sz w:val="20"/>
                <w:szCs w:val="20"/>
                <w:vertAlign w:val="superscript"/>
                <w:lang w:eastAsia="en-GB"/>
              </w:rPr>
              <w:t xml:space="preserve">2  </w:t>
            </w:r>
            <w:r w:rsidR="460676C0" w:rsidRPr="00F15456">
              <w:rPr>
                <w:rFonts w:asciiTheme="majorHAnsi" w:eastAsia="Times New Roman" w:hAnsiTheme="majorHAnsi" w:cstheme="majorBidi"/>
                <w:color w:val="7F7F7F" w:themeColor="text1" w:themeTint="80"/>
                <w:sz w:val="20"/>
                <w:szCs w:val="20"/>
                <w:lang w:eastAsia="en-GB"/>
              </w:rPr>
              <w:t>Awaiting</w:t>
            </w:r>
            <w:proofErr w:type="gramEnd"/>
            <w:r w:rsidR="460676C0" w:rsidRPr="00F15456">
              <w:rPr>
                <w:rFonts w:asciiTheme="majorHAnsi" w:eastAsia="Times New Roman" w:hAnsiTheme="majorHAnsi" w:cstheme="majorBidi"/>
                <w:color w:val="7F7F7F" w:themeColor="text1" w:themeTint="80"/>
                <w:sz w:val="20"/>
                <w:szCs w:val="20"/>
                <w:lang w:eastAsia="en-GB"/>
              </w:rPr>
              <w:t xml:space="preserve"> handover is when a patient has been moved to a ward or other treatment </w:t>
            </w:r>
            <w:proofErr w:type="gramStart"/>
            <w:r w:rsidR="460676C0" w:rsidRPr="00F15456">
              <w:rPr>
                <w:rFonts w:asciiTheme="majorHAnsi" w:eastAsia="Times New Roman" w:hAnsiTheme="majorHAnsi" w:cstheme="majorBidi"/>
                <w:color w:val="7F7F7F" w:themeColor="text1" w:themeTint="80"/>
                <w:sz w:val="20"/>
                <w:szCs w:val="20"/>
                <w:lang w:eastAsia="en-GB"/>
              </w:rPr>
              <w:t>area</w:t>
            </w:r>
            <w:proofErr w:type="gramEnd"/>
            <w:r w:rsidR="460676C0" w:rsidRPr="00F15456">
              <w:rPr>
                <w:rFonts w:asciiTheme="majorHAnsi" w:eastAsia="Times New Roman" w:hAnsiTheme="majorHAnsi" w:cstheme="majorBidi"/>
                <w:color w:val="7F7F7F" w:themeColor="text1" w:themeTint="80"/>
                <w:sz w:val="20"/>
                <w:szCs w:val="20"/>
                <w:lang w:eastAsia="en-GB"/>
              </w:rPr>
              <w:t xml:space="preserve"> but no handover has taken place to enable staff in that place to effectively manage t</w:t>
            </w:r>
            <w:r w:rsidR="7743EC69" w:rsidRPr="00F15456">
              <w:rPr>
                <w:rFonts w:asciiTheme="majorHAnsi" w:eastAsia="Times New Roman" w:hAnsiTheme="majorHAnsi" w:cstheme="majorBidi"/>
                <w:color w:val="7F7F7F" w:themeColor="text1" w:themeTint="80"/>
                <w:sz w:val="20"/>
                <w:szCs w:val="20"/>
                <w:lang w:eastAsia="en-GB"/>
              </w:rPr>
              <w:t xml:space="preserve">heir care. This could include patients who are waiting in a ward corridor for a bed to become free. </w:t>
            </w:r>
          </w:p>
          <w:p w14:paraId="09FB3FBD" w14:textId="70D2014B" w:rsidR="00B70126" w:rsidRPr="00F15456" w:rsidRDefault="00B70126" w:rsidP="253A016D">
            <w:pPr>
              <w:spacing w:after="100" w:afterAutospacing="1"/>
              <w:rPr>
                <w:rFonts w:asciiTheme="majorHAnsi" w:eastAsia="Times New Roman" w:hAnsiTheme="majorHAnsi" w:cstheme="majorBidi"/>
                <w:color w:val="7F7F7F" w:themeColor="text1" w:themeTint="80"/>
                <w:sz w:val="20"/>
                <w:szCs w:val="20"/>
                <w:vertAlign w:val="superscript"/>
                <w:lang w:eastAsia="en-GB"/>
              </w:rPr>
            </w:pPr>
          </w:p>
        </w:tc>
        <w:tc>
          <w:tcPr>
            <w:tcW w:w="2435" w:type="pct"/>
            <w:tcBorders>
              <w:top w:val="nil"/>
              <w:left w:val="single" w:sz="4" w:space="0" w:color="auto"/>
              <w:bottom w:val="nil"/>
              <w:right w:val="nil"/>
            </w:tcBorders>
            <w:vAlign w:val="center"/>
          </w:tcPr>
          <w:p w14:paraId="06C8F607" w14:textId="0834405C" w:rsidR="00AB061F" w:rsidRPr="00A72210" w:rsidRDefault="460676C0" w:rsidP="253A016D">
            <w:pPr>
              <w:rPr>
                <w:rFonts w:asciiTheme="majorHAnsi" w:hAnsiTheme="majorHAnsi" w:cstheme="majorBidi"/>
                <w:color w:val="FFFFFF" w:themeColor="background1"/>
                <w:sz w:val="22"/>
                <w:szCs w:val="22"/>
              </w:rPr>
            </w:pPr>
            <w:proofErr w:type="spellStart"/>
            <w:r w:rsidRPr="00A72210">
              <w:rPr>
                <w:rFonts w:asciiTheme="majorHAnsi" w:hAnsiTheme="majorHAnsi" w:cstheme="majorBidi"/>
                <w:color w:val="FFFFFF" w:themeColor="background1"/>
                <w:sz w:val="22"/>
                <w:szCs w:val="22"/>
              </w:rPr>
              <w:t>nn</w:t>
            </w:r>
            <w:proofErr w:type="spellEnd"/>
          </w:p>
        </w:tc>
      </w:tr>
      <w:tr w:rsidR="004D07AD" w:rsidRPr="00A72210" w14:paraId="7883AF2D" w14:textId="59B39066" w:rsidTr="0DF84526">
        <w:trPr>
          <w:trHeight w:val="610"/>
        </w:trPr>
        <w:tc>
          <w:tcPr>
            <w:tcW w:w="129" w:type="pct"/>
            <w:shd w:val="clear" w:color="auto" w:fill="1B2840"/>
          </w:tcPr>
          <w:p w14:paraId="6642BB54" w14:textId="176FA25B" w:rsidR="004D07AD" w:rsidRPr="00A72210" w:rsidRDefault="004D07AD" w:rsidP="004D07AD">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2.5</w:t>
            </w:r>
          </w:p>
        </w:tc>
        <w:tc>
          <w:tcPr>
            <w:tcW w:w="2436" w:type="pct"/>
            <w:gridSpan w:val="4"/>
            <w:tcBorders>
              <w:right w:val="nil"/>
            </w:tcBorders>
            <w:shd w:val="clear" w:color="auto" w:fill="1B2840"/>
          </w:tcPr>
          <w:p w14:paraId="5171096E" w14:textId="3615A474" w:rsidR="004D07AD" w:rsidRPr="00A72210" w:rsidRDefault="000B47E1" w:rsidP="004D07AD">
            <w:pPr>
              <w:spacing w:before="100" w:beforeAutospacing="1" w:after="100" w:afterAutospacing="1"/>
              <w:rPr>
                <w:rFonts w:asciiTheme="majorHAnsi" w:eastAsia="Times New Roman" w:hAnsiTheme="majorHAnsi" w:cstheme="majorHAnsi"/>
                <w:b/>
                <w:color w:val="FFFFFF" w:themeColor="background1"/>
                <w:sz w:val="22"/>
                <w:szCs w:val="22"/>
                <w:lang w:eastAsia="en-GB"/>
              </w:rPr>
            </w:pPr>
            <w:r w:rsidRPr="00A72210">
              <w:rPr>
                <w:rFonts w:asciiTheme="majorHAnsi" w:eastAsia="Times New Roman" w:hAnsiTheme="majorHAnsi" w:cstheme="majorHAnsi"/>
                <w:b/>
                <w:color w:val="FFFFFF" w:themeColor="background1"/>
                <w:sz w:val="22"/>
                <w:szCs w:val="22"/>
                <w:lang w:eastAsia="en-GB"/>
              </w:rPr>
              <w:t>Was this the first fall this admission?</w:t>
            </w:r>
          </w:p>
        </w:tc>
        <w:tc>
          <w:tcPr>
            <w:tcW w:w="2435" w:type="pct"/>
            <w:tcBorders>
              <w:top w:val="nil"/>
              <w:left w:val="nil"/>
              <w:bottom w:val="nil"/>
              <w:right w:val="nil"/>
            </w:tcBorders>
            <w:vAlign w:val="center"/>
          </w:tcPr>
          <w:p w14:paraId="58B77298" w14:textId="45132143" w:rsidR="004D07AD" w:rsidRPr="00A72210" w:rsidRDefault="004D07AD" w:rsidP="004D07AD">
            <w:r w:rsidRPr="00A72210">
              <w:rPr>
                <w:rFonts w:asciiTheme="majorHAnsi" w:hAnsiTheme="majorHAnsi" w:cstheme="majorHAnsi"/>
                <w:color w:val="FFFFFF" w:themeColor="background1"/>
                <w:sz w:val="22"/>
                <w:szCs w:val="22"/>
              </w:rPr>
              <w:t xml:space="preserve">Type of trust / health board where fall happened </w:t>
            </w:r>
          </w:p>
        </w:tc>
      </w:tr>
      <w:tr w:rsidR="004D07AD" w:rsidRPr="00A72210" w14:paraId="68C5E84D" w14:textId="77777777" w:rsidTr="0DF84526">
        <w:trPr>
          <w:gridAfter w:val="1"/>
          <w:wAfter w:w="2435" w:type="pct"/>
          <w:trHeight w:val="2123"/>
        </w:trPr>
        <w:tc>
          <w:tcPr>
            <w:tcW w:w="129" w:type="pct"/>
          </w:tcPr>
          <w:p w14:paraId="59CF8644" w14:textId="77777777" w:rsidR="004D07AD" w:rsidRPr="00A72210" w:rsidRDefault="004D07AD" w:rsidP="004D07AD">
            <w:pPr>
              <w:pStyle w:val="Default"/>
              <w:rPr>
                <w:rFonts w:asciiTheme="majorHAnsi" w:hAnsiTheme="majorHAnsi" w:cstheme="majorHAnsi"/>
                <w:b/>
                <w:color w:val="FFFFFF" w:themeColor="background1"/>
                <w:sz w:val="22"/>
                <w:szCs w:val="22"/>
              </w:rPr>
            </w:pPr>
          </w:p>
        </w:tc>
        <w:tc>
          <w:tcPr>
            <w:tcW w:w="764" w:type="pct"/>
            <w:gridSpan w:val="2"/>
          </w:tcPr>
          <w:p w14:paraId="55D253D7" w14:textId="7547A010" w:rsidR="000B47E1" w:rsidRPr="00A72210" w:rsidRDefault="000B47E1" w:rsidP="000B47E1">
            <w:pPr>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 xml:space="preserve">Yes </w:t>
            </w:r>
          </w:p>
          <w:p w14:paraId="00E73068" w14:textId="0EA4BF19" w:rsidR="000B47E1" w:rsidRPr="00A72210" w:rsidRDefault="000B47E1" w:rsidP="000B47E1">
            <w:pPr>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w:t>
            </w:r>
            <w:r w:rsidR="009F56E8" w:rsidRPr="00A72210">
              <w:rPr>
                <w:rFonts w:asciiTheme="majorHAnsi" w:hAnsiTheme="majorHAnsi" w:cstheme="majorHAnsi"/>
                <w:bCs/>
                <w:color w:val="000000" w:themeColor="text1"/>
                <w:sz w:val="22"/>
                <w:szCs w:val="22"/>
              </w:rPr>
              <w:t xml:space="preserve">No </w:t>
            </w:r>
            <w:r w:rsidR="009F56E8" w:rsidRPr="00A72210">
              <w:rPr>
                <w:rFonts w:asciiTheme="majorHAnsi" w:hAnsiTheme="majorHAnsi" w:cstheme="majorHAnsi"/>
                <w:color w:val="000000" w:themeColor="text1"/>
                <w:sz w:val="22"/>
                <w:szCs w:val="22"/>
              </w:rPr>
              <w:t>– one previous fall</w:t>
            </w:r>
          </w:p>
          <w:p w14:paraId="4038BC54" w14:textId="3BA52970" w:rsidR="000B47E1" w:rsidRPr="00A72210" w:rsidRDefault="000B47E1" w:rsidP="000B47E1">
            <w:pPr>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No</w:t>
            </w:r>
            <w:r w:rsidR="009F56E8" w:rsidRPr="00A72210">
              <w:rPr>
                <w:rFonts w:asciiTheme="majorHAnsi" w:hAnsiTheme="majorHAnsi" w:cstheme="majorHAnsi"/>
                <w:color w:val="000000" w:themeColor="text1"/>
                <w:sz w:val="22"/>
                <w:szCs w:val="22"/>
              </w:rPr>
              <w:t xml:space="preserve"> – two or more previous falls</w:t>
            </w:r>
          </w:p>
          <w:p w14:paraId="095EB22D" w14:textId="77777777" w:rsidR="004D07AD" w:rsidRPr="00A72210" w:rsidRDefault="004D07AD" w:rsidP="004D07AD">
            <w:pPr>
              <w:pStyle w:val="ListParagraph"/>
              <w:numPr>
                <w:ilvl w:val="0"/>
                <w:numId w:val="18"/>
              </w:numPr>
              <w:ind w:left="0"/>
              <w:rPr>
                <w:rFonts w:asciiTheme="majorHAnsi" w:eastAsia="Wingdings 2" w:hAnsiTheme="majorHAnsi" w:cstheme="majorHAnsi"/>
                <w:b/>
                <w:bCs/>
                <w:color w:val="000000" w:themeColor="text1"/>
                <w:sz w:val="22"/>
                <w:szCs w:val="22"/>
              </w:rPr>
            </w:pPr>
          </w:p>
        </w:tc>
        <w:tc>
          <w:tcPr>
            <w:tcW w:w="1672" w:type="pct"/>
            <w:gridSpan w:val="2"/>
            <w:vAlign w:val="center"/>
          </w:tcPr>
          <w:p w14:paraId="1FDDA6DF" w14:textId="77777777" w:rsidR="004D07AD" w:rsidRDefault="000B47E1" w:rsidP="004D07AD">
            <w:pPr>
              <w:spacing w:before="100" w:beforeAutospacing="1" w:after="100" w:afterAutospacing="1"/>
              <w:rPr>
                <w:rFonts w:asciiTheme="majorHAnsi" w:eastAsia="Times New Roman" w:hAnsiTheme="majorHAnsi" w:cstheme="majorHAnsi"/>
                <w:color w:val="7F7F7F" w:themeColor="text1" w:themeTint="80"/>
                <w:sz w:val="20"/>
                <w:szCs w:val="20"/>
                <w:lang w:eastAsia="en-GB"/>
              </w:rPr>
            </w:pPr>
            <w:r w:rsidRPr="00A72210">
              <w:rPr>
                <w:rFonts w:asciiTheme="majorHAnsi" w:eastAsia="Times New Roman" w:hAnsiTheme="majorHAnsi" w:cstheme="majorHAnsi"/>
                <w:color w:val="7F7F7F" w:themeColor="text1" w:themeTint="80"/>
                <w:sz w:val="20"/>
                <w:szCs w:val="20"/>
                <w:lang w:eastAsia="en-GB"/>
              </w:rPr>
              <w:t>Indicate 'No' if there are any falls recorded that occurred before the one that caused the injury.</w:t>
            </w:r>
            <w:r w:rsidRPr="00A72210">
              <w:rPr>
                <w:rFonts w:asciiTheme="majorHAnsi" w:eastAsia="Times New Roman" w:hAnsiTheme="majorHAnsi" w:cstheme="majorHAnsi"/>
                <w:color w:val="7F7F7F" w:themeColor="text1" w:themeTint="80"/>
                <w:sz w:val="20"/>
                <w:szCs w:val="20"/>
                <w:lang w:eastAsia="en-GB"/>
              </w:rPr>
              <w:br/>
              <w:t xml:space="preserve">This should refer to </w:t>
            </w:r>
            <w:r w:rsidRPr="00110FC5">
              <w:rPr>
                <w:rFonts w:asciiTheme="majorHAnsi" w:eastAsia="Times New Roman" w:hAnsiTheme="majorHAnsi" w:cstheme="majorHAnsi"/>
                <w:b/>
                <w:bCs/>
                <w:color w:val="7F7F7F" w:themeColor="text1" w:themeTint="80"/>
                <w:sz w:val="20"/>
                <w:szCs w:val="20"/>
                <w:lang w:eastAsia="en-GB"/>
              </w:rPr>
              <w:t>falls that occurred during the SAME admission</w:t>
            </w:r>
            <w:r w:rsidRPr="00A72210">
              <w:rPr>
                <w:rFonts w:asciiTheme="majorHAnsi" w:eastAsia="Times New Roman" w:hAnsiTheme="majorHAnsi" w:cstheme="majorHAnsi"/>
                <w:color w:val="7F7F7F" w:themeColor="text1" w:themeTint="80"/>
                <w:sz w:val="20"/>
                <w:szCs w:val="20"/>
                <w:lang w:eastAsia="en-GB"/>
              </w:rPr>
              <w:t xml:space="preserve"> (to the Trust/Health Board) as the one that caused the injury , even if the falls occurred in other ward locations.</w:t>
            </w:r>
            <w:r w:rsidRPr="00A72210">
              <w:rPr>
                <w:rFonts w:asciiTheme="majorHAnsi" w:eastAsia="Times New Roman" w:hAnsiTheme="majorHAnsi" w:cstheme="majorHAnsi"/>
                <w:color w:val="7F7F7F" w:themeColor="text1" w:themeTint="80"/>
                <w:sz w:val="20"/>
                <w:szCs w:val="20"/>
                <w:lang w:eastAsia="en-GB"/>
              </w:rPr>
              <w:br/>
              <w:t>Do not include falls that occurred before this admission episode or during previous admissions.</w:t>
            </w:r>
          </w:p>
          <w:p w14:paraId="4955920C" w14:textId="77777777" w:rsidR="00FC1FAE" w:rsidRPr="0053129E" w:rsidRDefault="00FC1FAE" w:rsidP="00FC1FAE">
            <w:pPr>
              <w:pStyle w:val="Default"/>
              <w:rPr>
                <w:color w:val="7F7F7F" w:themeColor="text1" w:themeTint="80"/>
                <w:sz w:val="20"/>
                <w:szCs w:val="20"/>
              </w:rPr>
            </w:pPr>
            <w:r w:rsidRPr="0053129E">
              <w:rPr>
                <w:b/>
                <w:bCs/>
                <w:color w:val="7F7F7F" w:themeColor="text1" w:themeTint="80"/>
                <w:sz w:val="20"/>
                <w:szCs w:val="20"/>
              </w:rPr>
              <w:t>Please submit one NAIF record for each patient fall that results in eligible injury(</w:t>
            </w:r>
            <w:proofErr w:type="spellStart"/>
            <w:r w:rsidRPr="0053129E">
              <w:rPr>
                <w:b/>
                <w:bCs/>
                <w:color w:val="7F7F7F" w:themeColor="text1" w:themeTint="80"/>
                <w:sz w:val="20"/>
                <w:szCs w:val="20"/>
              </w:rPr>
              <w:t>ies</w:t>
            </w:r>
            <w:proofErr w:type="spellEnd"/>
            <w:r w:rsidRPr="0053129E">
              <w:rPr>
                <w:b/>
                <w:bCs/>
                <w:color w:val="7F7F7F" w:themeColor="text1" w:themeTint="80"/>
                <w:sz w:val="20"/>
                <w:szCs w:val="20"/>
              </w:rPr>
              <w:t>).</w:t>
            </w:r>
          </w:p>
          <w:p w14:paraId="72D09F69" w14:textId="77777777" w:rsidR="00FC1FAE" w:rsidRPr="001701F4" w:rsidRDefault="00FC1FAE" w:rsidP="00FC1FAE">
            <w:pPr>
              <w:pStyle w:val="Default"/>
              <w:numPr>
                <w:ilvl w:val="0"/>
                <w:numId w:val="1"/>
              </w:numPr>
              <w:rPr>
                <w:color w:val="7F7F7F" w:themeColor="text1" w:themeTint="80"/>
                <w:sz w:val="20"/>
                <w:szCs w:val="20"/>
              </w:rPr>
            </w:pPr>
            <w:r w:rsidRPr="001701F4">
              <w:rPr>
                <w:color w:val="7F7F7F" w:themeColor="text1" w:themeTint="80"/>
                <w:sz w:val="20"/>
                <w:szCs w:val="20"/>
              </w:rPr>
              <w:t>If a single fall causes multiple eligible injuries, report all injuries within one case report.</w:t>
            </w:r>
          </w:p>
          <w:p w14:paraId="10E6292A" w14:textId="146F495B" w:rsidR="00CF24F1" w:rsidRPr="00FC1FAE" w:rsidRDefault="00FC1FAE" w:rsidP="00FC1FAE">
            <w:pPr>
              <w:pStyle w:val="Default"/>
              <w:numPr>
                <w:ilvl w:val="0"/>
                <w:numId w:val="1"/>
              </w:numPr>
              <w:rPr>
                <w:color w:val="7F7F7F" w:themeColor="text1" w:themeTint="80"/>
                <w:sz w:val="20"/>
                <w:szCs w:val="20"/>
              </w:rPr>
            </w:pPr>
            <w:r w:rsidRPr="001701F4">
              <w:rPr>
                <w:color w:val="7F7F7F" w:themeColor="text1" w:themeTint="80"/>
                <w:sz w:val="20"/>
                <w:szCs w:val="20"/>
              </w:rPr>
              <w:t>If a patient experiences more than one fall with eligible injuries during the same admission, each fall should be recorded as a separate NAIF entry.</w:t>
            </w:r>
          </w:p>
        </w:tc>
      </w:tr>
      <w:bookmarkEnd w:id="2"/>
    </w:tbl>
    <w:p w14:paraId="76007E52" w14:textId="77777777" w:rsidR="00751B3D" w:rsidRPr="00A72210" w:rsidRDefault="00751B3D" w:rsidP="00473574">
      <w:pPr>
        <w:rPr>
          <w:rFonts w:asciiTheme="majorHAnsi" w:hAnsiTheme="majorHAnsi" w:cstheme="majorHAnsi"/>
          <w:b/>
          <w:color w:val="000000" w:themeColor="text1"/>
          <w:sz w:val="22"/>
          <w:szCs w:val="22"/>
        </w:rPr>
      </w:pPr>
    </w:p>
    <w:p w14:paraId="1CDAC755" w14:textId="77C97453" w:rsidR="008F5325" w:rsidRPr="00A72210" w:rsidRDefault="008F5325" w:rsidP="00473574">
      <w:pPr>
        <w:rPr>
          <w:rFonts w:asciiTheme="majorHAnsi" w:hAnsiTheme="majorHAnsi" w:cstheme="majorHAnsi"/>
          <w:b/>
          <w:color w:val="000000" w:themeColor="text1"/>
          <w:sz w:val="22"/>
          <w:szCs w:val="22"/>
        </w:rPr>
      </w:pPr>
    </w:p>
    <w:p w14:paraId="39533AEF" w14:textId="33C4920B" w:rsidR="007A2282" w:rsidRPr="00A72210" w:rsidRDefault="00B44D71" w:rsidP="00473574">
      <w:pPr>
        <w:rPr>
          <w:rFonts w:ascii="Georgia" w:hAnsi="Georgia" w:cstheme="majorHAnsi"/>
          <w:b/>
          <w:color w:val="1B2840"/>
          <w:sz w:val="36"/>
          <w:szCs w:val="36"/>
        </w:rPr>
      </w:pPr>
      <w:r w:rsidRPr="00A72210">
        <w:rPr>
          <w:rFonts w:ascii="Georgia" w:hAnsi="Georgia" w:cstheme="majorHAnsi"/>
          <w:b/>
          <w:color w:val="1B2840"/>
          <w:sz w:val="36"/>
          <w:szCs w:val="36"/>
        </w:rPr>
        <w:t xml:space="preserve">Section </w:t>
      </w:r>
      <w:r w:rsidR="005A51FA" w:rsidRPr="00A72210">
        <w:rPr>
          <w:rFonts w:ascii="Georgia" w:hAnsi="Georgia" w:cstheme="majorHAnsi"/>
          <w:b/>
          <w:color w:val="1B2840"/>
          <w:sz w:val="36"/>
          <w:szCs w:val="36"/>
        </w:rPr>
        <w:t>3: M</w:t>
      </w:r>
      <w:r w:rsidR="006B6886" w:rsidRPr="00A72210">
        <w:rPr>
          <w:rFonts w:ascii="Georgia" w:hAnsi="Georgia" w:cstheme="majorHAnsi"/>
          <w:b/>
          <w:color w:val="1B2840"/>
          <w:sz w:val="36"/>
          <w:szCs w:val="36"/>
        </w:rPr>
        <w:t xml:space="preserve">ulti-factorial </w:t>
      </w:r>
      <w:r w:rsidR="00E2687F" w:rsidRPr="00A72210">
        <w:rPr>
          <w:rFonts w:ascii="Georgia" w:hAnsi="Georgia" w:cstheme="majorHAnsi"/>
          <w:b/>
          <w:color w:val="1B2840"/>
          <w:sz w:val="36"/>
          <w:szCs w:val="36"/>
        </w:rPr>
        <w:t>Assessment to optimise Safe Activity</w:t>
      </w:r>
      <w:r w:rsidR="005A51FA" w:rsidRPr="00A72210">
        <w:rPr>
          <w:rFonts w:ascii="Georgia" w:hAnsi="Georgia" w:cstheme="majorHAnsi"/>
          <w:b/>
          <w:color w:val="1B2840"/>
          <w:sz w:val="36"/>
          <w:szCs w:val="36"/>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4109"/>
        <w:gridCol w:w="9635"/>
      </w:tblGrid>
      <w:tr w:rsidR="003C77DC" w:rsidRPr="00A72210" w14:paraId="4C453F1B" w14:textId="1CDEB0BA" w:rsidTr="00CA07DC">
        <w:trPr>
          <w:trHeight w:val="119"/>
        </w:trPr>
        <w:tc>
          <w:tcPr>
            <w:tcW w:w="244" w:type="pct"/>
            <w:shd w:val="clear" w:color="auto" w:fill="1B2840"/>
          </w:tcPr>
          <w:p w14:paraId="4908B83E" w14:textId="77777777" w:rsidR="00E06C52" w:rsidRPr="00A72210" w:rsidRDefault="00E06C52" w:rsidP="00473574">
            <w:pPr>
              <w:pStyle w:val="Default"/>
              <w:rPr>
                <w:rFonts w:asciiTheme="majorHAnsi" w:hAnsiTheme="majorHAnsi" w:cstheme="majorHAnsi"/>
                <w:b/>
                <w:color w:val="FFFFFF" w:themeColor="background1"/>
                <w:sz w:val="22"/>
                <w:szCs w:val="22"/>
              </w:rPr>
            </w:pPr>
          </w:p>
        </w:tc>
        <w:tc>
          <w:tcPr>
            <w:tcW w:w="1422" w:type="pct"/>
            <w:shd w:val="clear" w:color="auto" w:fill="1B2840"/>
            <w:vAlign w:val="center"/>
          </w:tcPr>
          <w:p w14:paraId="6E90FF0F" w14:textId="77777777" w:rsidR="00E06C52" w:rsidRPr="00A72210" w:rsidRDefault="00E06C52"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QUESTIONS</w:t>
            </w:r>
          </w:p>
        </w:tc>
        <w:tc>
          <w:tcPr>
            <w:tcW w:w="3334" w:type="pct"/>
            <w:shd w:val="clear" w:color="auto" w:fill="1B2840"/>
            <w:vAlign w:val="center"/>
          </w:tcPr>
          <w:p w14:paraId="4B95C8CD" w14:textId="77777777" w:rsidR="00E06C52" w:rsidRPr="00A72210" w:rsidRDefault="00E06C52"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FIELD NOTES</w:t>
            </w:r>
          </w:p>
        </w:tc>
      </w:tr>
      <w:tr w:rsidR="003C77DC" w:rsidRPr="00A72210" w14:paraId="49D827FA" w14:textId="3E0932BF" w:rsidTr="2A3A82C6">
        <w:trPr>
          <w:trHeight w:val="697"/>
        </w:trPr>
        <w:tc>
          <w:tcPr>
            <w:tcW w:w="244" w:type="pct"/>
            <w:shd w:val="clear" w:color="auto" w:fill="1B2840"/>
          </w:tcPr>
          <w:p w14:paraId="621B7D95" w14:textId="08AD3005"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w:t>
            </w:r>
            <w:r w:rsidR="00E06C52" w:rsidRPr="00A72210">
              <w:rPr>
                <w:rFonts w:asciiTheme="majorHAnsi" w:hAnsiTheme="majorHAnsi" w:cstheme="majorHAnsi"/>
                <w:b/>
                <w:color w:val="FFFFFF" w:themeColor="background1"/>
                <w:sz w:val="22"/>
                <w:szCs w:val="22"/>
              </w:rPr>
              <w:t>.</w:t>
            </w:r>
            <w:r w:rsidR="000B47E1" w:rsidRPr="00A72210">
              <w:rPr>
                <w:rFonts w:asciiTheme="majorHAnsi" w:hAnsiTheme="majorHAnsi" w:cstheme="majorHAnsi"/>
                <w:b/>
                <w:color w:val="FFFFFF" w:themeColor="background1"/>
                <w:sz w:val="22"/>
                <w:szCs w:val="22"/>
              </w:rPr>
              <w:t>1</w:t>
            </w:r>
          </w:p>
        </w:tc>
        <w:tc>
          <w:tcPr>
            <w:tcW w:w="4756" w:type="pct"/>
            <w:gridSpan w:val="2"/>
            <w:shd w:val="clear" w:color="auto" w:fill="1B2840"/>
          </w:tcPr>
          <w:p w14:paraId="6E7478D4" w14:textId="41309980" w:rsidR="00B20F88" w:rsidRPr="00A72210" w:rsidRDefault="000B47E1"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Did the patient have a documented assessment of vision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p w14:paraId="53ADB3D0" w14:textId="58A600EC" w:rsidR="00B20F88" w:rsidRPr="00A72210" w:rsidRDefault="00B20F88" w:rsidP="000B47E1">
            <w:pPr>
              <w:pStyle w:val="Default"/>
              <w:rPr>
                <w:rFonts w:asciiTheme="majorHAnsi" w:hAnsiTheme="majorHAnsi" w:cstheme="majorHAnsi"/>
                <w:color w:val="FFFFFF" w:themeColor="background1"/>
                <w:sz w:val="22"/>
                <w:szCs w:val="22"/>
              </w:rPr>
            </w:pPr>
          </w:p>
        </w:tc>
      </w:tr>
      <w:tr w:rsidR="003C77DC" w:rsidRPr="00A72210" w14:paraId="5F572725" w14:textId="6B397C87" w:rsidTr="00CA07DC">
        <w:trPr>
          <w:trHeight w:val="697"/>
        </w:trPr>
        <w:tc>
          <w:tcPr>
            <w:tcW w:w="244" w:type="pct"/>
            <w:shd w:val="clear" w:color="auto" w:fill="FFFFFF" w:themeFill="background1"/>
          </w:tcPr>
          <w:p w14:paraId="04826D80" w14:textId="5332A09A" w:rsidR="00E06C52" w:rsidRPr="00A72210" w:rsidRDefault="00E06C52"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46497794" w14:textId="17802592" w:rsidR="00E06C52" w:rsidRPr="00A72210" w:rsidRDefault="000B47E1" w:rsidP="0009119D">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no visual impairment identified</w:t>
            </w:r>
            <w:r w:rsidR="0009119D" w:rsidRPr="00A72210">
              <w:rPr>
                <w:rFonts w:asciiTheme="majorHAnsi" w:hAnsiTheme="majorHAnsi" w:cstheme="majorHAnsi"/>
                <w:color w:val="auto"/>
                <w:sz w:val="22"/>
                <w:szCs w:val="22"/>
              </w:rPr>
              <w:t xml:space="preserve"> (go to 3.1a)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visual impairment identified</w:t>
            </w:r>
            <w:r w:rsidR="0009119D" w:rsidRPr="00A72210">
              <w:rPr>
                <w:rFonts w:asciiTheme="majorHAnsi" w:hAnsiTheme="majorHAnsi" w:cstheme="majorHAnsi"/>
                <w:color w:val="auto"/>
                <w:sz w:val="22"/>
                <w:szCs w:val="22"/>
              </w:rPr>
              <w:t xml:space="preserve"> (go to 3.1a)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 / not documented</w:t>
            </w:r>
            <w:r w:rsidRPr="00A72210">
              <w:rPr>
                <w:rFonts w:asciiTheme="majorHAnsi" w:hAnsiTheme="majorHAnsi" w:cstheme="majorHAnsi"/>
                <w:color w:val="auto"/>
                <w:sz w:val="22"/>
                <w:szCs w:val="22"/>
              </w:rPr>
              <w:br/>
            </w:r>
          </w:p>
        </w:tc>
        <w:tc>
          <w:tcPr>
            <w:tcW w:w="3334" w:type="pct"/>
            <w:shd w:val="clear" w:color="auto" w:fill="FFFFFF" w:themeFill="background1"/>
          </w:tcPr>
          <w:p w14:paraId="021CF904" w14:textId="0C424638" w:rsidR="00DB5EBF" w:rsidRPr="00A72210" w:rsidRDefault="00DB5EBF" w:rsidP="00DB5EBF">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A vision assessment should identify the presence of visual impairment and/or the need for visual aids such as spectacles.</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The following three elements are necessary for a vision assessment to meet the criteria for this audit:</w:t>
            </w:r>
            <w:r w:rsidRPr="00A72210">
              <w:rPr>
                <w:rFonts w:asciiTheme="majorHAnsi" w:hAnsiTheme="majorHAnsi" w:cstheme="majorHAnsi"/>
                <w:color w:val="7F7F7F" w:themeColor="text1" w:themeTint="80"/>
                <w:sz w:val="20"/>
                <w:szCs w:val="20"/>
              </w:rPr>
              <w:br/>
              <w:t>(1) questioning about spectacle use and simple testing of</w:t>
            </w:r>
            <w:r w:rsidRPr="00A72210">
              <w:rPr>
                <w:rFonts w:asciiTheme="majorHAnsi" w:hAnsiTheme="majorHAnsi" w:cstheme="majorHAnsi"/>
                <w:color w:val="7F7F7F" w:themeColor="text1" w:themeTint="80"/>
                <w:sz w:val="20"/>
                <w:szCs w:val="20"/>
              </w:rPr>
              <w:br/>
              <w:t>(2) distance and</w:t>
            </w:r>
            <w:r w:rsidRPr="00A72210">
              <w:rPr>
                <w:rFonts w:asciiTheme="majorHAnsi" w:hAnsiTheme="majorHAnsi" w:cstheme="majorHAnsi"/>
                <w:color w:val="7F7F7F" w:themeColor="text1" w:themeTint="80"/>
                <w:sz w:val="20"/>
                <w:szCs w:val="20"/>
              </w:rPr>
              <w:br/>
              <w:t>(3) near vision</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(see Q1-3 in the RCP tool – this is an example only, it is not necessary to use the RCP tool in order to answer Yes to this question).</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This question relates to an assessment of vision only and does not require medical diagnosis, an assessment and referral to specialist where appropriate would be enough to answer yes to this question.</w:t>
            </w:r>
            <w:r w:rsidRPr="00A72210">
              <w:rPr>
                <w:rFonts w:asciiTheme="majorHAnsi" w:hAnsiTheme="majorHAnsi" w:cstheme="majorHAnsi"/>
                <w:color w:val="7F7F7F" w:themeColor="text1" w:themeTint="80"/>
                <w:sz w:val="20"/>
                <w:szCs w:val="20"/>
              </w:rPr>
              <w:br/>
            </w:r>
            <w:r w:rsidRPr="00A72210">
              <w:rPr>
                <w:rFonts w:asciiTheme="majorHAnsi" w:hAnsiTheme="majorHAnsi" w:cstheme="majorHAnsi"/>
                <w:color w:val="7F7F7F" w:themeColor="text1" w:themeTint="80"/>
                <w:sz w:val="20"/>
                <w:szCs w:val="20"/>
              </w:rPr>
              <w:br/>
              <w:t xml:space="preserve">Refer to: </w:t>
            </w:r>
            <w:hyperlink r:id="rId15" w:tgtFrame="_blank" w:history="1">
              <w:r w:rsidRPr="00A72210">
                <w:rPr>
                  <w:rStyle w:val="Hyperlink"/>
                  <w:rFonts w:asciiTheme="majorHAnsi" w:hAnsiTheme="majorHAnsi" w:cstheme="majorHAnsi"/>
                  <w:color w:val="7F7FFF" w:themeColor="hyperlink" w:themeTint="80"/>
                  <w:sz w:val="20"/>
                  <w:szCs w:val="20"/>
                </w:rPr>
                <w:t xml:space="preserve">'Look out! Bedside vision </w:t>
              </w:r>
              <w:proofErr w:type="gramStart"/>
              <w:r w:rsidRPr="00A72210">
                <w:rPr>
                  <w:rStyle w:val="Hyperlink"/>
                  <w:rFonts w:asciiTheme="majorHAnsi" w:hAnsiTheme="majorHAnsi" w:cstheme="majorHAnsi"/>
                  <w:color w:val="7F7FFF" w:themeColor="hyperlink" w:themeTint="80"/>
                  <w:sz w:val="20"/>
                  <w:szCs w:val="20"/>
                </w:rPr>
                <w:t>check</w:t>
              </w:r>
              <w:proofErr w:type="gramEnd"/>
              <w:r w:rsidRPr="00A72210">
                <w:rPr>
                  <w:rStyle w:val="Hyperlink"/>
                  <w:rFonts w:asciiTheme="majorHAnsi" w:hAnsiTheme="majorHAnsi" w:cstheme="majorHAnsi"/>
                  <w:color w:val="7F7FFF" w:themeColor="hyperlink" w:themeTint="80"/>
                  <w:sz w:val="20"/>
                  <w:szCs w:val="20"/>
                </w:rPr>
                <w:t xml:space="preserve"> for falls'</w:t>
              </w:r>
            </w:hyperlink>
            <w:r w:rsidRPr="00A72210">
              <w:rPr>
                <w:rFonts w:asciiTheme="majorHAnsi" w:hAnsiTheme="majorHAnsi" w:cstheme="majorHAnsi"/>
                <w:color w:val="7F7F7F" w:themeColor="text1" w:themeTint="80"/>
                <w:sz w:val="20"/>
                <w:szCs w:val="20"/>
              </w:rPr>
              <w:t>.</w:t>
            </w:r>
          </w:p>
          <w:p w14:paraId="0B7D41EF" w14:textId="7E986FCA" w:rsidR="00DB5EBF" w:rsidRPr="00A72210" w:rsidRDefault="00DB5EBF" w:rsidP="00473574">
            <w:pPr>
              <w:pStyle w:val="Default"/>
              <w:rPr>
                <w:rFonts w:asciiTheme="majorHAnsi" w:hAnsiTheme="majorHAnsi" w:cstheme="majorHAnsi"/>
                <w:color w:val="7F7F7F" w:themeColor="text1" w:themeTint="80"/>
                <w:sz w:val="20"/>
                <w:szCs w:val="20"/>
              </w:rPr>
            </w:pPr>
          </w:p>
        </w:tc>
      </w:tr>
      <w:tr w:rsidR="00D606F7" w:rsidRPr="00A72210" w14:paraId="3814162B" w14:textId="77777777" w:rsidTr="00CA07DC">
        <w:trPr>
          <w:trHeight w:val="697"/>
        </w:trPr>
        <w:tc>
          <w:tcPr>
            <w:tcW w:w="244" w:type="pct"/>
            <w:shd w:val="clear" w:color="auto" w:fill="1B2840"/>
          </w:tcPr>
          <w:p w14:paraId="06D25D52" w14:textId="449053DD" w:rsidR="00854B73" w:rsidRPr="00A72210" w:rsidRDefault="00854B73"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3.</w:t>
            </w:r>
            <w:r w:rsidR="0009119D" w:rsidRPr="00A72210">
              <w:rPr>
                <w:rFonts w:asciiTheme="majorHAnsi" w:hAnsiTheme="majorHAnsi" w:cstheme="majorHAnsi"/>
                <w:b/>
                <w:color w:val="FFFFFF" w:themeColor="background1"/>
                <w:sz w:val="22"/>
                <w:szCs w:val="22"/>
              </w:rPr>
              <w:t>1</w:t>
            </w:r>
            <w:r w:rsidR="00567A06" w:rsidRPr="00A72210">
              <w:rPr>
                <w:rFonts w:asciiTheme="majorHAnsi" w:hAnsiTheme="majorHAnsi" w:cstheme="majorHAnsi"/>
                <w:b/>
                <w:color w:val="FFFFFF" w:themeColor="background1"/>
                <w:sz w:val="22"/>
                <w:szCs w:val="22"/>
              </w:rPr>
              <w:t>a</w:t>
            </w:r>
          </w:p>
        </w:tc>
        <w:tc>
          <w:tcPr>
            <w:tcW w:w="1422" w:type="pct"/>
            <w:shd w:val="clear" w:color="auto" w:fill="1B2840"/>
          </w:tcPr>
          <w:p w14:paraId="4F52C238" w14:textId="00A01804" w:rsidR="00854B73" w:rsidRPr="00A72210" w:rsidRDefault="00E2687F" w:rsidP="00473574">
            <w:pPr>
              <w:pStyle w:val="Default"/>
              <w:rPr>
                <w:rFonts w:asciiTheme="majorHAnsi" w:hAnsiTheme="majorHAnsi" w:cstheme="majorHAnsi"/>
                <w:color w:val="auto"/>
                <w:sz w:val="22"/>
                <w:szCs w:val="22"/>
              </w:rPr>
            </w:pPr>
            <w:r w:rsidRPr="00A72210">
              <w:rPr>
                <w:rFonts w:asciiTheme="majorHAnsi" w:hAnsiTheme="majorHAnsi" w:cstheme="majorHAnsi"/>
                <w:b/>
                <w:color w:val="FFFFFF" w:themeColor="background1"/>
                <w:sz w:val="22"/>
                <w:szCs w:val="22"/>
              </w:rPr>
              <w:t xml:space="preserve"> How many days before the fall (that caused the injuries) was vision assessed</w:t>
            </w:r>
            <w:r w:rsidRPr="00A72210">
              <w:rPr>
                <w:rFonts w:asciiTheme="majorHAnsi" w:hAnsiTheme="majorHAnsi" w:cstheme="majorHAnsi"/>
                <w:b/>
                <w:bCs/>
                <w:color w:val="FFFFFF" w:themeColor="background1"/>
                <w:sz w:val="22"/>
                <w:szCs w:val="22"/>
              </w:rPr>
              <w:t>?</w:t>
            </w:r>
          </w:p>
        </w:tc>
        <w:tc>
          <w:tcPr>
            <w:tcW w:w="3334" w:type="pct"/>
            <w:shd w:val="clear" w:color="auto" w:fill="FFFFFF" w:themeFill="background1"/>
          </w:tcPr>
          <w:p w14:paraId="34F1B75C" w14:textId="18688466" w:rsidR="00854B73" w:rsidRPr="00A72210" w:rsidRDefault="00854B73"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Calculate how many days before the fall the vision assessment was done. If less than 1 day, can use a decimal place (i.e. 0.5 = </w:t>
            </w:r>
            <w:r w:rsidR="007D43DE" w:rsidRPr="00A72210">
              <w:rPr>
                <w:rFonts w:asciiTheme="majorHAnsi" w:hAnsiTheme="majorHAnsi" w:cstheme="majorHAnsi"/>
                <w:color w:val="7F7F7F" w:themeColor="text1" w:themeTint="80"/>
                <w:sz w:val="20"/>
                <w:szCs w:val="20"/>
              </w:rPr>
              <w:t xml:space="preserve">vision assessment performed </w:t>
            </w:r>
            <w:r w:rsidRPr="00A72210">
              <w:rPr>
                <w:rFonts w:asciiTheme="majorHAnsi" w:hAnsiTheme="majorHAnsi" w:cstheme="majorHAnsi"/>
                <w:color w:val="7F7F7F" w:themeColor="text1" w:themeTint="80"/>
                <w:sz w:val="20"/>
                <w:szCs w:val="20"/>
              </w:rPr>
              <w:t xml:space="preserve">12 hours before the fall) </w:t>
            </w:r>
          </w:p>
        </w:tc>
      </w:tr>
      <w:tr w:rsidR="003C77DC" w:rsidRPr="00A72210" w14:paraId="549C79EB" w14:textId="08EF8C45" w:rsidTr="2A3A82C6">
        <w:trPr>
          <w:trHeight w:val="697"/>
        </w:trPr>
        <w:tc>
          <w:tcPr>
            <w:tcW w:w="244" w:type="pct"/>
            <w:shd w:val="clear" w:color="auto" w:fill="1B2840"/>
          </w:tcPr>
          <w:p w14:paraId="2D858E8F" w14:textId="1DA59ADE" w:rsidR="00E06C52" w:rsidRPr="00A72210" w:rsidRDefault="005A51FA" w:rsidP="00473574">
            <w:pPr>
              <w:pStyle w:val="Default"/>
              <w:rPr>
                <w:rFonts w:asciiTheme="majorHAnsi" w:hAnsiTheme="majorHAnsi" w:cstheme="majorHAnsi"/>
                <w:b/>
                <w:color w:val="FFFFFF" w:themeColor="background1"/>
                <w:sz w:val="22"/>
                <w:szCs w:val="22"/>
                <w:highlight w:val="yellow"/>
              </w:rPr>
            </w:pPr>
            <w:r w:rsidRPr="00A72210">
              <w:rPr>
                <w:rFonts w:asciiTheme="majorHAnsi" w:hAnsiTheme="majorHAnsi" w:cstheme="majorHAnsi"/>
                <w:b/>
                <w:color w:val="FFFFFF" w:themeColor="background1"/>
                <w:sz w:val="22"/>
                <w:szCs w:val="22"/>
              </w:rPr>
              <w:lastRenderedPageBreak/>
              <w:t>3</w:t>
            </w:r>
            <w:r w:rsidR="00E06C52" w:rsidRPr="00A72210">
              <w:rPr>
                <w:rFonts w:asciiTheme="majorHAnsi" w:hAnsiTheme="majorHAnsi" w:cstheme="majorHAnsi"/>
                <w:b/>
                <w:color w:val="FFFFFF" w:themeColor="background1"/>
                <w:sz w:val="22"/>
                <w:szCs w:val="22"/>
              </w:rPr>
              <w:t>.</w:t>
            </w:r>
            <w:r w:rsidR="0009119D" w:rsidRPr="00A72210">
              <w:rPr>
                <w:rFonts w:asciiTheme="majorHAnsi" w:hAnsiTheme="majorHAnsi" w:cstheme="majorHAnsi"/>
                <w:b/>
                <w:color w:val="FFFFFF" w:themeColor="background1"/>
                <w:sz w:val="22"/>
                <w:szCs w:val="22"/>
              </w:rPr>
              <w:t>2</w:t>
            </w:r>
          </w:p>
        </w:tc>
        <w:tc>
          <w:tcPr>
            <w:tcW w:w="4756" w:type="pct"/>
            <w:gridSpan w:val="2"/>
            <w:shd w:val="clear" w:color="auto" w:fill="1B2840"/>
          </w:tcPr>
          <w:p w14:paraId="77BACECD" w14:textId="51FCB5DA" w:rsidR="00B20F88" w:rsidRPr="00A72210" w:rsidRDefault="0009119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Did the patient have a documented lying / standing blood pressure measurement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 xml:space="preserve">)? </w:t>
            </w:r>
          </w:p>
        </w:tc>
      </w:tr>
      <w:tr w:rsidR="003C77DC" w:rsidRPr="00A72210" w14:paraId="71E894F7" w14:textId="31FCC231" w:rsidTr="00CA07DC">
        <w:trPr>
          <w:trHeight w:val="697"/>
        </w:trPr>
        <w:tc>
          <w:tcPr>
            <w:tcW w:w="244" w:type="pct"/>
            <w:shd w:val="clear" w:color="auto" w:fill="FFFFFF" w:themeFill="background1"/>
          </w:tcPr>
          <w:p w14:paraId="11FE187F" w14:textId="1DF091EE" w:rsidR="00E06C52" w:rsidRPr="00A72210" w:rsidRDefault="00E06C52"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484460D2" w14:textId="04E28714" w:rsidR="00E06C52" w:rsidRPr="00A72210" w:rsidRDefault="0009119D" w:rsidP="005669ED">
            <w:pPr>
              <w:pStyle w:val="Default"/>
              <w:spacing w:after="240"/>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Yes - no evidence of orthostatic hypotension</w:t>
            </w:r>
            <w:r w:rsidR="005669ED" w:rsidRPr="00A72210">
              <w:rPr>
                <w:rFonts w:asciiTheme="majorHAnsi" w:hAnsiTheme="majorHAnsi" w:cstheme="majorHAnsi"/>
                <w:color w:val="000000" w:themeColor="text1"/>
                <w:sz w:val="22"/>
                <w:szCs w:val="22"/>
              </w:rPr>
              <w:t xml:space="preserve"> (go to 3.2a)</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Yes - evidence of orthostatic hypotension</w:t>
            </w:r>
            <w:r w:rsidR="005669ED" w:rsidRPr="00A72210">
              <w:rPr>
                <w:rFonts w:asciiTheme="majorHAnsi" w:hAnsiTheme="majorHAnsi" w:cstheme="majorHAnsi"/>
                <w:color w:val="000000" w:themeColor="text1"/>
                <w:sz w:val="22"/>
                <w:szCs w:val="22"/>
              </w:rPr>
              <w:t xml:space="preserve"> (go to 3.2a)</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Not documented</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000000" w:themeColor="text1"/>
                <w:sz w:val="22"/>
                <w:szCs w:val="22"/>
              </w:rPr>
              <w:t>Not possible</w:t>
            </w:r>
          </w:p>
        </w:tc>
        <w:tc>
          <w:tcPr>
            <w:tcW w:w="3334" w:type="pct"/>
            <w:shd w:val="clear" w:color="auto" w:fill="FFFFFF" w:themeFill="background1"/>
          </w:tcPr>
          <w:p w14:paraId="17068BCE" w14:textId="33DB8791" w:rsidR="00E06C52" w:rsidRPr="00A72210" w:rsidRDefault="518B8358" w:rsidP="2A3A82C6">
            <w:pPr>
              <w:pStyle w:val="Default"/>
              <w:rPr>
                <w:rFonts w:asciiTheme="majorHAnsi" w:hAnsiTheme="majorHAnsi" w:cstheme="majorBidi"/>
                <w:color w:val="000000" w:themeColor="text1"/>
                <w:sz w:val="20"/>
                <w:szCs w:val="20"/>
              </w:rPr>
            </w:pPr>
            <w:r w:rsidRPr="00A72210">
              <w:rPr>
                <w:rFonts w:asciiTheme="majorHAnsi" w:hAnsiTheme="majorHAnsi" w:cstheme="majorBidi"/>
                <w:color w:val="7F7F7F" w:themeColor="text1" w:themeTint="80"/>
                <w:sz w:val="20"/>
                <w:szCs w:val="20"/>
              </w:rPr>
              <w:t xml:space="preserve">Definition of lying / standing </w:t>
            </w:r>
            <w:r w:rsidR="1F0DDED0" w:rsidRPr="00A72210">
              <w:rPr>
                <w:rFonts w:asciiTheme="majorHAnsi" w:hAnsiTheme="majorHAnsi" w:cstheme="majorBidi"/>
                <w:color w:val="7F7F7F" w:themeColor="text1" w:themeTint="80"/>
                <w:sz w:val="20"/>
                <w:szCs w:val="20"/>
              </w:rPr>
              <w:t>blood pressure</w:t>
            </w:r>
            <w:r w:rsidRPr="00A72210">
              <w:rPr>
                <w:rFonts w:asciiTheme="majorHAnsi" w:hAnsiTheme="majorHAnsi" w:cstheme="majorBidi"/>
                <w:color w:val="7F7F7F" w:themeColor="text1" w:themeTint="80"/>
                <w:sz w:val="20"/>
                <w:szCs w:val="20"/>
              </w:rPr>
              <w:t xml:space="preserve"> and </w:t>
            </w:r>
            <w:r w:rsidR="337A7FF9" w:rsidRPr="00A72210">
              <w:rPr>
                <w:rFonts w:asciiTheme="majorHAnsi" w:hAnsiTheme="majorHAnsi" w:cstheme="majorBidi"/>
                <w:color w:val="7F7F7F" w:themeColor="text1" w:themeTint="80"/>
                <w:sz w:val="20"/>
                <w:szCs w:val="20"/>
              </w:rPr>
              <w:t>orthostatic hypotension</w:t>
            </w:r>
            <w:r w:rsidR="1D73E0CD" w:rsidRPr="00A72210">
              <w:rPr>
                <w:rFonts w:asciiTheme="majorHAnsi" w:hAnsiTheme="majorHAnsi" w:cstheme="majorBidi"/>
                <w:color w:val="7F7F7F" w:themeColor="text1" w:themeTint="80"/>
                <w:sz w:val="20"/>
                <w:szCs w:val="20"/>
              </w:rPr>
              <w:t>:</w:t>
            </w:r>
            <w:r w:rsidR="5028BEBD" w:rsidRPr="00A72210">
              <w:rPr>
                <w:rFonts w:asciiTheme="majorHAnsi" w:hAnsiTheme="majorHAnsi" w:cstheme="majorBidi"/>
                <w:color w:val="7F7F7F" w:themeColor="text1" w:themeTint="80"/>
                <w:sz w:val="20"/>
                <w:szCs w:val="20"/>
              </w:rPr>
              <w:t xml:space="preserve"> </w:t>
            </w:r>
            <w:hyperlink r:id="rId16">
              <w:r w:rsidR="15B3F931" w:rsidRPr="00A72210">
                <w:rPr>
                  <w:rStyle w:val="Hyperlink"/>
                  <w:rFonts w:asciiTheme="majorHAnsi" w:hAnsiTheme="majorHAnsi" w:cstheme="majorBidi"/>
                  <w:sz w:val="20"/>
                  <w:szCs w:val="20"/>
                </w:rPr>
                <w:t>Procedure for measuring lying and standing blood pressure (BP)</w:t>
              </w:r>
            </w:hyperlink>
          </w:p>
          <w:p w14:paraId="64858913" w14:textId="1F289B68" w:rsidR="00E06C52" w:rsidRPr="00A72210" w:rsidRDefault="518B8358" w:rsidP="2A3A82C6">
            <w:pPr>
              <w:pStyle w:val="Default"/>
              <w:rPr>
                <w:rFonts w:asciiTheme="majorHAnsi" w:hAnsiTheme="majorHAnsi" w:cstheme="majorBidi"/>
                <w:color w:val="000000" w:themeColor="text1"/>
                <w:sz w:val="20"/>
                <w:szCs w:val="20"/>
              </w:rPr>
            </w:pPr>
            <w:r w:rsidRPr="00A72210">
              <w:rPr>
                <w:rFonts w:asciiTheme="majorHAnsi" w:hAnsiTheme="majorHAnsi" w:cstheme="majorBidi"/>
                <w:color w:val="7F7F7F" w:themeColor="text1" w:themeTint="80"/>
                <w:sz w:val="20"/>
                <w:szCs w:val="20"/>
              </w:rPr>
              <w:t>Only select the option ‘not possible’, if the patient was unable to stand for this assessment for the duration of their inpatient stay prior to the injury.</w:t>
            </w:r>
          </w:p>
        </w:tc>
      </w:tr>
      <w:tr w:rsidR="00D606F7" w:rsidRPr="00A72210" w14:paraId="42907F36" w14:textId="77777777" w:rsidTr="00CA07DC">
        <w:trPr>
          <w:trHeight w:val="697"/>
        </w:trPr>
        <w:tc>
          <w:tcPr>
            <w:tcW w:w="244" w:type="pct"/>
            <w:shd w:val="clear" w:color="auto" w:fill="1B2840"/>
          </w:tcPr>
          <w:p w14:paraId="04E0786B" w14:textId="1AB813F2" w:rsidR="006723A6" w:rsidRPr="00A72210" w:rsidRDefault="006723A6"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w:t>
            </w:r>
            <w:r w:rsidR="005669ED" w:rsidRPr="00A72210">
              <w:rPr>
                <w:rFonts w:asciiTheme="majorHAnsi" w:hAnsiTheme="majorHAnsi" w:cstheme="majorHAnsi"/>
                <w:b/>
                <w:color w:val="FFFFFF" w:themeColor="background1"/>
                <w:sz w:val="22"/>
                <w:szCs w:val="22"/>
              </w:rPr>
              <w:t>2a</w:t>
            </w:r>
          </w:p>
        </w:tc>
        <w:tc>
          <w:tcPr>
            <w:tcW w:w="1422" w:type="pct"/>
            <w:shd w:val="clear" w:color="auto" w:fill="1B2840"/>
          </w:tcPr>
          <w:p w14:paraId="32785E50" w14:textId="15113137" w:rsidR="006723A6" w:rsidRPr="00A72210" w:rsidRDefault="005669ED" w:rsidP="00473574">
            <w:pPr>
              <w:pStyle w:val="Default"/>
              <w:rPr>
                <w:rFonts w:ascii="Arial" w:hAnsi="Arial" w:cs="Arial"/>
                <w:b/>
                <w:color w:val="auto"/>
                <w:sz w:val="22"/>
                <w:szCs w:val="22"/>
              </w:rPr>
            </w:pPr>
            <w:r w:rsidRPr="00A72210">
              <w:rPr>
                <w:rFonts w:asciiTheme="majorHAnsi" w:hAnsiTheme="majorHAnsi" w:cstheme="majorHAnsi"/>
                <w:b/>
                <w:color w:val="auto"/>
                <w:sz w:val="22"/>
                <w:szCs w:val="22"/>
              </w:rPr>
              <w:t>How many days before the fall (that caused the injuries) was LSBP assessed before the fall? </w:t>
            </w:r>
          </w:p>
        </w:tc>
        <w:tc>
          <w:tcPr>
            <w:tcW w:w="3334" w:type="pct"/>
            <w:shd w:val="clear" w:color="auto" w:fill="FFFFFF" w:themeFill="background1"/>
          </w:tcPr>
          <w:p w14:paraId="4EC6FACE" w14:textId="450EEB62" w:rsidR="006723A6"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Calculate how many days before the fall the lying / standing blood pressure was done. If less than 1 day, can use a decimal place (i.e. 0.5 = assessment performed 12 hours before the fall)</w:t>
            </w:r>
            <w:r w:rsidRPr="00A72210">
              <w:rPr>
                <w:rFonts w:asciiTheme="majorHAnsi" w:hAnsiTheme="majorHAnsi" w:cstheme="majorHAnsi"/>
                <w:color w:val="7F7F7F" w:themeColor="text1" w:themeTint="80"/>
                <w:sz w:val="20"/>
                <w:szCs w:val="20"/>
              </w:rPr>
              <w:br/>
              <w:t>Please note that number of days cannot exceed the number of days patient was admitted</w:t>
            </w:r>
          </w:p>
        </w:tc>
      </w:tr>
      <w:tr w:rsidR="005669ED" w:rsidRPr="00A72210" w14:paraId="6B33D587" w14:textId="77777777" w:rsidTr="00CA07DC">
        <w:trPr>
          <w:trHeight w:val="334"/>
        </w:trPr>
        <w:tc>
          <w:tcPr>
            <w:tcW w:w="244" w:type="pct"/>
            <w:shd w:val="clear" w:color="auto" w:fill="1B2840"/>
          </w:tcPr>
          <w:p w14:paraId="32EA5D31" w14:textId="4FB88181" w:rsidR="005669ED" w:rsidRPr="00A72210" w:rsidDel="008362B5" w:rsidRDefault="005669ED" w:rsidP="00473574">
            <w:pPr>
              <w:pStyle w:val="Default"/>
              <w:rPr>
                <w:rFonts w:asciiTheme="majorHAnsi" w:hAnsiTheme="majorHAnsi" w:cstheme="majorHAnsi"/>
                <w:b/>
                <w:color w:val="auto"/>
                <w:sz w:val="22"/>
                <w:szCs w:val="22"/>
              </w:rPr>
            </w:pPr>
            <w:r w:rsidRPr="00A72210">
              <w:rPr>
                <w:rFonts w:asciiTheme="majorHAnsi" w:hAnsiTheme="majorHAnsi" w:cstheme="majorHAnsi"/>
                <w:b/>
                <w:color w:val="auto"/>
                <w:sz w:val="22"/>
                <w:szCs w:val="22"/>
              </w:rPr>
              <w:t>3.2b</w:t>
            </w:r>
          </w:p>
        </w:tc>
        <w:tc>
          <w:tcPr>
            <w:tcW w:w="1422" w:type="pct"/>
            <w:shd w:val="clear" w:color="auto" w:fill="1B2840"/>
          </w:tcPr>
          <w:p w14:paraId="2AC46020" w14:textId="77777777" w:rsidR="005669ED" w:rsidRPr="00A72210" w:rsidRDefault="005669ED" w:rsidP="00473574">
            <w:pPr>
              <w:pStyle w:val="Default"/>
              <w:rPr>
                <w:rFonts w:asciiTheme="majorHAnsi" w:hAnsiTheme="majorHAnsi" w:cstheme="majorHAnsi"/>
                <w:b/>
                <w:color w:val="auto"/>
                <w:sz w:val="22"/>
                <w:szCs w:val="22"/>
              </w:rPr>
            </w:pPr>
            <w:r w:rsidRPr="00A72210">
              <w:rPr>
                <w:rFonts w:asciiTheme="majorHAnsi" w:hAnsiTheme="majorHAnsi" w:cstheme="majorHAnsi"/>
                <w:b/>
                <w:color w:val="auto"/>
                <w:sz w:val="22"/>
                <w:szCs w:val="22"/>
              </w:rPr>
              <w:t>What were the BP values?</w:t>
            </w:r>
          </w:p>
        </w:tc>
        <w:tc>
          <w:tcPr>
            <w:tcW w:w="3334" w:type="pct"/>
            <w:vMerge w:val="restart"/>
          </w:tcPr>
          <w:p w14:paraId="3AAC452A" w14:textId="77777777"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Leave blank if not recorded</w:t>
            </w:r>
          </w:p>
          <w:p w14:paraId="0251BECB" w14:textId="77777777" w:rsidR="005669ED" w:rsidRPr="00A72210" w:rsidRDefault="005669ED" w:rsidP="00473574">
            <w:pPr>
              <w:pStyle w:val="Default"/>
              <w:rPr>
                <w:rFonts w:asciiTheme="majorHAnsi" w:hAnsiTheme="majorHAnsi" w:cstheme="majorHAnsi"/>
                <w:color w:val="7F7F7F" w:themeColor="text1" w:themeTint="80"/>
                <w:sz w:val="20"/>
                <w:szCs w:val="20"/>
              </w:rPr>
            </w:pPr>
          </w:p>
          <w:p w14:paraId="4CE69EF2" w14:textId="7DE62CCD"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Systolic limits 50 to 250</w:t>
            </w:r>
          </w:p>
          <w:p w14:paraId="466C8F97" w14:textId="77777777" w:rsidR="005669ED" w:rsidRPr="00A72210" w:rsidRDefault="005669ED" w:rsidP="00473574">
            <w:pPr>
              <w:pStyle w:val="Default"/>
              <w:rPr>
                <w:rFonts w:asciiTheme="majorHAnsi" w:hAnsiTheme="majorHAnsi" w:cstheme="majorHAnsi"/>
                <w:color w:val="7F7F7F" w:themeColor="text1" w:themeTint="80"/>
                <w:sz w:val="20"/>
                <w:szCs w:val="20"/>
              </w:rPr>
            </w:pPr>
          </w:p>
          <w:p w14:paraId="4DCD805A" w14:textId="77777777"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Diastolic limits 40 to 150</w:t>
            </w:r>
          </w:p>
          <w:p w14:paraId="5FC1D722" w14:textId="77777777" w:rsidR="005669ED" w:rsidRPr="00A72210" w:rsidRDefault="005669ED" w:rsidP="00473574">
            <w:pPr>
              <w:pStyle w:val="Default"/>
              <w:rPr>
                <w:rFonts w:asciiTheme="majorHAnsi" w:hAnsiTheme="majorHAnsi" w:cstheme="majorHAnsi"/>
                <w:color w:val="7F7F7F" w:themeColor="text1" w:themeTint="80"/>
                <w:sz w:val="20"/>
                <w:szCs w:val="20"/>
              </w:rPr>
            </w:pPr>
          </w:p>
          <w:p w14:paraId="5470171F" w14:textId="2A671669" w:rsidR="005669ED" w:rsidRPr="00A72210" w:rsidRDefault="005669E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Pulse limits 10 to 210</w:t>
            </w:r>
          </w:p>
        </w:tc>
      </w:tr>
      <w:tr w:rsidR="005669ED" w:rsidRPr="00A72210" w14:paraId="5682EC6A" w14:textId="77777777" w:rsidTr="00CA07DC">
        <w:trPr>
          <w:trHeight w:val="697"/>
        </w:trPr>
        <w:tc>
          <w:tcPr>
            <w:tcW w:w="244" w:type="pct"/>
            <w:shd w:val="clear" w:color="auto" w:fill="1B2840"/>
          </w:tcPr>
          <w:p w14:paraId="6319A81C" w14:textId="20B4CCCF" w:rsidR="005669ED" w:rsidRPr="00A72210" w:rsidRDefault="005669ED"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1D0974BD"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Lying BP (after 5 minutes supine)</w:t>
            </w:r>
          </w:p>
          <w:p w14:paraId="1F95CFBE"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Systolic:</w:t>
            </w:r>
          </w:p>
          <w:p w14:paraId="287944CE"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Diastolic:</w:t>
            </w:r>
          </w:p>
          <w:p w14:paraId="2237C325" w14:textId="2A5BA809"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Pulse:</w:t>
            </w:r>
          </w:p>
          <w:p w14:paraId="58BA1D02"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p>
          <w:p w14:paraId="3F74BEC2" w14:textId="59A70906"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Standing (after 1 minute)</w:t>
            </w:r>
          </w:p>
          <w:p w14:paraId="39C6C353"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Systolic:</w:t>
            </w:r>
          </w:p>
          <w:p w14:paraId="6C1CF5AE"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Diastolic:</w:t>
            </w:r>
          </w:p>
          <w:p w14:paraId="0D26513A"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Pulse:</w:t>
            </w:r>
          </w:p>
          <w:p w14:paraId="2BAFED60"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p>
          <w:p w14:paraId="66CA5D50" w14:textId="078DDA62"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Standing (after 3 minutes)</w:t>
            </w:r>
          </w:p>
          <w:p w14:paraId="6070B75D"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Systolic:</w:t>
            </w:r>
          </w:p>
          <w:p w14:paraId="123C5620" w14:textId="77777777"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Diastolic:</w:t>
            </w:r>
          </w:p>
          <w:p w14:paraId="6A533354" w14:textId="78E8D980" w:rsidR="005669ED" w:rsidRPr="00A72210" w:rsidRDefault="005669ED" w:rsidP="00473574">
            <w:pPr>
              <w:pStyle w:val="Default"/>
              <w:rPr>
                <w:rFonts w:asciiTheme="majorHAnsi" w:eastAsia="Wingdings 2" w:hAnsiTheme="majorHAnsi" w:cstheme="majorHAnsi"/>
                <w:color w:val="000000" w:themeColor="text1"/>
                <w:sz w:val="22"/>
                <w:szCs w:val="22"/>
              </w:rPr>
            </w:pPr>
            <w:r w:rsidRPr="00A72210">
              <w:rPr>
                <w:rFonts w:asciiTheme="majorHAnsi" w:eastAsia="Wingdings 2" w:hAnsiTheme="majorHAnsi" w:cstheme="majorHAnsi"/>
                <w:color w:val="000000" w:themeColor="text1"/>
                <w:sz w:val="22"/>
                <w:szCs w:val="22"/>
              </w:rPr>
              <w:t>Pulse:</w:t>
            </w:r>
          </w:p>
        </w:tc>
        <w:tc>
          <w:tcPr>
            <w:tcW w:w="3334" w:type="pct"/>
            <w:vMerge/>
          </w:tcPr>
          <w:p w14:paraId="14E512B5" w14:textId="15BF1813" w:rsidR="005669ED" w:rsidRPr="00A72210" w:rsidRDefault="005669ED" w:rsidP="00473574">
            <w:pPr>
              <w:pStyle w:val="Default"/>
              <w:rPr>
                <w:rFonts w:asciiTheme="majorHAnsi" w:hAnsiTheme="majorHAnsi" w:cstheme="majorHAnsi"/>
                <w:color w:val="000000" w:themeColor="text1"/>
                <w:sz w:val="22"/>
                <w:szCs w:val="22"/>
              </w:rPr>
            </w:pPr>
          </w:p>
        </w:tc>
      </w:tr>
      <w:tr w:rsidR="003C77DC" w:rsidRPr="00A72210" w14:paraId="0B940DB3" w14:textId="09C2E081" w:rsidTr="2A3A82C6">
        <w:trPr>
          <w:trHeight w:val="459"/>
        </w:trPr>
        <w:tc>
          <w:tcPr>
            <w:tcW w:w="244" w:type="pct"/>
            <w:shd w:val="clear" w:color="auto" w:fill="1B2840"/>
          </w:tcPr>
          <w:p w14:paraId="02A7AA44" w14:textId="574F2123" w:rsidR="006723A6" w:rsidRPr="00A72210" w:rsidRDefault="006723A6" w:rsidP="00473574">
            <w:pPr>
              <w:pStyle w:val="Default"/>
              <w:rPr>
                <w:rFonts w:asciiTheme="majorHAnsi" w:hAnsiTheme="majorHAnsi" w:cstheme="majorHAnsi"/>
                <w:b/>
                <w:color w:val="FFFFFF" w:themeColor="background1"/>
                <w:sz w:val="22"/>
                <w:szCs w:val="22"/>
                <w:highlight w:val="yellow"/>
              </w:rPr>
            </w:pPr>
            <w:r w:rsidRPr="00A72210">
              <w:rPr>
                <w:rFonts w:asciiTheme="majorHAnsi" w:hAnsiTheme="majorHAnsi" w:cstheme="majorHAnsi"/>
                <w:b/>
                <w:color w:val="FFFFFF" w:themeColor="background1"/>
                <w:sz w:val="22"/>
                <w:szCs w:val="22"/>
              </w:rPr>
              <w:t>3.</w:t>
            </w:r>
            <w:r w:rsidR="005669ED" w:rsidRPr="00A72210">
              <w:rPr>
                <w:rFonts w:asciiTheme="majorHAnsi" w:hAnsiTheme="majorHAnsi" w:cstheme="majorHAnsi"/>
                <w:b/>
                <w:color w:val="FFFFFF" w:themeColor="background1"/>
                <w:sz w:val="22"/>
                <w:szCs w:val="22"/>
              </w:rPr>
              <w:t>3</w:t>
            </w:r>
          </w:p>
        </w:tc>
        <w:tc>
          <w:tcPr>
            <w:tcW w:w="4756" w:type="pct"/>
            <w:gridSpan w:val="2"/>
            <w:shd w:val="clear" w:color="auto" w:fill="1B2840"/>
          </w:tcPr>
          <w:p w14:paraId="753BA0C8" w14:textId="004B89F2" w:rsidR="006723A6" w:rsidRPr="00A72210" w:rsidRDefault="003A5E6C"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bCs/>
                <w:color w:val="FFFFFF" w:themeColor="background1"/>
                <w:sz w:val="22"/>
                <w:szCs w:val="22"/>
              </w:rPr>
              <w:t>Is there documented evidence that the patient had a medication review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3C77DC" w:rsidRPr="00A72210" w14:paraId="779EDE3E" w14:textId="5F93CBAF" w:rsidTr="00CA07DC">
        <w:trPr>
          <w:trHeight w:val="697"/>
        </w:trPr>
        <w:tc>
          <w:tcPr>
            <w:tcW w:w="244" w:type="pct"/>
            <w:shd w:val="clear" w:color="auto" w:fill="FFFFFF" w:themeFill="background1"/>
          </w:tcPr>
          <w:p w14:paraId="49DE4BF1" w14:textId="77777777" w:rsidR="006723A6" w:rsidRPr="00A72210" w:rsidRDefault="006723A6"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70143410" w14:textId="47CFBF63" w:rsidR="006723A6" w:rsidRPr="00A72210" w:rsidRDefault="003A5E6C"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723A6" w:rsidRPr="00A72210">
              <w:rPr>
                <w:rFonts w:asciiTheme="majorHAnsi" w:hAnsiTheme="majorHAnsi" w:cstheme="majorHAnsi"/>
                <w:color w:val="000000" w:themeColor="text1"/>
                <w:sz w:val="22"/>
                <w:szCs w:val="22"/>
              </w:rPr>
              <w:t>Yes (go to 3.</w:t>
            </w:r>
            <w:r w:rsidRPr="00A72210">
              <w:rPr>
                <w:rFonts w:asciiTheme="majorHAnsi" w:hAnsiTheme="majorHAnsi" w:cstheme="majorHAnsi"/>
                <w:color w:val="000000" w:themeColor="text1"/>
                <w:sz w:val="22"/>
                <w:szCs w:val="22"/>
              </w:rPr>
              <w:t>3</w:t>
            </w:r>
            <w:r w:rsidR="006723A6" w:rsidRPr="00A72210">
              <w:rPr>
                <w:rFonts w:asciiTheme="majorHAnsi" w:hAnsiTheme="majorHAnsi" w:cstheme="majorHAnsi"/>
                <w:color w:val="000000" w:themeColor="text1"/>
                <w:sz w:val="22"/>
                <w:szCs w:val="22"/>
              </w:rPr>
              <w:t>a)</w:t>
            </w:r>
          </w:p>
          <w:p w14:paraId="521E5002" w14:textId="555F62F8" w:rsidR="006723A6" w:rsidRPr="00A72210" w:rsidRDefault="003A5E6C"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723A6" w:rsidRPr="00A72210">
              <w:rPr>
                <w:rFonts w:asciiTheme="majorHAnsi" w:hAnsiTheme="majorHAnsi" w:cstheme="majorHAnsi"/>
                <w:color w:val="000000" w:themeColor="text1"/>
                <w:sz w:val="22"/>
                <w:szCs w:val="22"/>
              </w:rPr>
              <w:t xml:space="preserve">No </w:t>
            </w:r>
          </w:p>
          <w:p w14:paraId="6FF042DA" w14:textId="7C8F8E86" w:rsidR="006723A6" w:rsidRPr="00A72210" w:rsidRDefault="003A5E6C"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723A6" w:rsidRPr="00A72210">
              <w:rPr>
                <w:rFonts w:asciiTheme="majorHAnsi" w:hAnsiTheme="majorHAnsi" w:cstheme="majorHAnsi"/>
                <w:color w:val="000000" w:themeColor="text1"/>
                <w:sz w:val="22"/>
                <w:szCs w:val="22"/>
              </w:rPr>
              <w:t xml:space="preserve">Not applicable </w:t>
            </w:r>
          </w:p>
        </w:tc>
        <w:tc>
          <w:tcPr>
            <w:tcW w:w="3334" w:type="pct"/>
            <w:shd w:val="clear" w:color="auto" w:fill="FFFFFF" w:themeFill="background1"/>
          </w:tcPr>
          <w:p w14:paraId="6F419523" w14:textId="77777777"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This question is asking whether the patient’s medications were assessed to identify any drugs that might contribute to falls. This could be by a doctor, pharmacist or any other appropriate member of staff. It is also asking whether any changes were made </w:t>
            </w:r>
            <w:proofErr w:type="gramStart"/>
            <w:r w:rsidRPr="00A72210">
              <w:rPr>
                <w:rFonts w:asciiTheme="majorHAnsi" w:hAnsiTheme="majorHAnsi" w:cstheme="majorHAnsi"/>
                <w:color w:val="7F7F7F" w:themeColor="text1" w:themeTint="80"/>
                <w:sz w:val="20"/>
                <w:szCs w:val="20"/>
              </w:rPr>
              <w:t>in light of</w:t>
            </w:r>
            <w:proofErr w:type="gramEnd"/>
            <w:r w:rsidRPr="00A72210">
              <w:rPr>
                <w:rFonts w:asciiTheme="majorHAnsi" w:hAnsiTheme="majorHAnsi" w:cstheme="majorHAnsi"/>
                <w:color w:val="7F7F7F" w:themeColor="text1" w:themeTint="80"/>
                <w:sz w:val="20"/>
                <w:szCs w:val="20"/>
              </w:rPr>
              <w:t xml:space="preserve"> this, or if a decision was recorded that no changes were required/possible.</w:t>
            </w:r>
          </w:p>
          <w:p w14:paraId="420347F1" w14:textId="77777777" w:rsidR="006723A6" w:rsidRPr="00A72210" w:rsidRDefault="006723A6" w:rsidP="00473574">
            <w:pPr>
              <w:pStyle w:val="Default"/>
              <w:rPr>
                <w:rFonts w:asciiTheme="majorHAnsi" w:hAnsiTheme="majorHAnsi" w:cstheme="majorHAnsi"/>
                <w:color w:val="7F7F7F" w:themeColor="text1" w:themeTint="80"/>
                <w:sz w:val="20"/>
                <w:szCs w:val="20"/>
              </w:rPr>
            </w:pPr>
          </w:p>
          <w:p w14:paraId="0D3E1CC5" w14:textId="4369B3E5"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lastRenderedPageBreak/>
              <w:t xml:space="preserve">Medication review may not always result in de-prescribing of culprit medications known to contribute to falls. Provided the review includes an assessment weighing up the risk and benefit of decisions regarding culprit medications that contribute to fall risk, this constitutes a medication review. </w:t>
            </w:r>
          </w:p>
          <w:p w14:paraId="0335F983" w14:textId="3B0034E2" w:rsidR="006723A6" w:rsidRPr="00A72210" w:rsidRDefault="006723A6" w:rsidP="00473574">
            <w:pPr>
              <w:rPr>
                <w:rFonts w:asciiTheme="majorHAnsi" w:eastAsia="Calibri" w:hAnsiTheme="majorHAnsi" w:cstheme="majorHAnsi"/>
                <w:color w:val="7F7F7F" w:themeColor="text1" w:themeTint="80"/>
                <w:sz w:val="20"/>
                <w:szCs w:val="20"/>
                <w:lang w:eastAsia="en-US"/>
              </w:rPr>
            </w:pPr>
            <w:r w:rsidRPr="00A72210">
              <w:rPr>
                <w:rFonts w:asciiTheme="majorHAnsi" w:eastAsia="Calibri" w:hAnsiTheme="majorHAnsi" w:cstheme="majorHAnsi"/>
                <w:color w:val="7F7F7F" w:themeColor="text1" w:themeTint="80"/>
                <w:sz w:val="20"/>
                <w:szCs w:val="20"/>
                <w:lang w:eastAsia="en-US"/>
              </w:rPr>
              <w:t xml:space="preserve">Answer not applicable if the patient was not on any medication or only topical medication and/or inhalers. </w:t>
            </w:r>
          </w:p>
          <w:p w14:paraId="7A87975D" w14:textId="3EC6CE0F" w:rsidR="006723A6" w:rsidRPr="00A72210" w:rsidRDefault="006723A6" w:rsidP="00473574">
            <w:pPr>
              <w:pStyle w:val="Default"/>
              <w:rPr>
                <w:rFonts w:asciiTheme="majorHAnsi" w:hAnsiTheme="majorHAnsi" w:cstheme="majorHAnsi"/>
                <w:color w:val="7F7F7F" w:themeColor="text1" w:themeTint="80"/>
                <w:sz w:val="20"/>
                <w:szCs w:val="20"/>
              </w:rPr>
            </w:pPr>
          </w:p>
          <w:p w14:paraId="70D0AC08" w14:textId="77777777"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The auditor is politely reminded that the term "medication review" may not always be present in the patients notes and that quite often this may be deemed to have taken place by the following: </w:t>
            </w:r>
          </w:p>
          <w:p w14:paraId="1064B302" w14:textId="3E331716" w:rsidR="006723A6" w:rsidRPr="00A72210"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(1) Discontinuation or reduction of a fall risk inducing </w:t>
            </w:r>
            <w:proofErr w:type="gramStart"/>
            <w:r w:rsidRPr="00A72210">
              <w:rPr>
                <w:rFonts w:asciiTheme="majorHAnsi" w:hAnsiTheme="majorHAnsi" w:cstheme="majorHAnsi"/>
                <w:color w:val="7F7F7F" w:themeColor="text1" w:themeTint="80"/>
                <w:sz w:val="20"/>
                <w:szCs w:val="20"/>
              </w:rPr>
              <w:t>drug(</w:t>
            </w:r>
            <w:proofErr w:type="gramEnd"/>
            <w:r w:rsidRPr="00A72210">
              <w:rPr>
                <w:rFonts w:asciiTheme="majorHAnsi" w:hAnsiTheme="majorHAnsi" w:cstheme="majorHAnsi"/>
                <w:color w:val="7F7F7F" w:themeColor="text1" w:themeTint="80"/>
                <w:sz w:val="20"/>
                <w:szCs w:val="20"/>
              </w:rPr>
              <w:t>FRID)- documented in the patients notes but often more obvious from the medication chart</w:t>
            </w:r>
          </w:p>
          <w:p w14:paraId="40734702" w14:textId="0011CAB5" w:rsidR="006723A6" w:rsidRPr="00A72210" w:rsidRDefault="006723A6" w:rsidP="00473574">
            <w:pPr>
              <w:pStyle w:val="Default"/>
              <w:rPr>
                <w:rFonts w:asciiTheme="majorHAnsi" w:hAnsiTheme="majorHAnsi" w:cstheme="majorHAnsi"/>
                <w:color w:val="7F7F7F" w:themeColor="text1" w:themeTint="80"/>
                <w:sz w:val="20"/>
                <w:szCs w:val="20"/>
              </w:rPr>
            </w:pPr>
            <w:r w:rsidRPr="00A72210" w:rsidDel="00BC436D">
              <w:rPr>
                <w:rFonts w:asciiTheme="majorHAnsi" w:hAnsiTheme="majorHAnsi" w:cstheme="majorHAnsi"/>
                <w:color w:val="7F7F7F" w:themeColor="text1" w:themeTint="80"/>
                <w:sz w:val="20"/>
                <w:szCs w:val="20"/>
              </w:rPr>
              <w:t xml:space="preserve"> </w:t>
            </w:r>
            <w:r w:rsidRPr="00A72210">
              <w:rPr>
                <w:rFonts w:asciiTheme="majorHAnsi" w:hAnsiTheme="majorHAnsi" w:cstheme="majorHAnsi"/>
                <w:color w:val="7F7F7F" w:themeColor="text1" w:themeTint="80"/>
                <w:sz w:val="20"/>
                <w:szCs w:val="20"/>
              </w:rPr>
              <w:t xml:space="preserve">(2) The patient’s first drug chart, taken from admission, should have a medicines review or reconciliation completed and will often be the most appropriate drugs chart to review for changes to the patient’s medicines. Reduced/discontinued FRID drugs to score as ' Yes - Patient was assessed’ even if a medication review was not formally recorded. </w:t>
            </w:r>
          </w:p>
          <w:p w14:paraId="26DED54F" w14:textId="77777777" w:rsidR="006723A6" w:rsidRPr="00A72210" w:rsidRDefault="006723A6" w:rsidP="00473574">
            <w:pPr>
              <w:pStyle w:val="Default"/>
              <w:rPr>
                <w:rFonts w:asciiTheme="majorHAnsi" w:hAnsiTheme="majorHAnsi" w:cstheme="majorHAnsi"/>
                <w:color w:val="000000" w:themeColor="text1"/>
                <w:sz w:val="20"/>
                <w:szCs w:val="20"/>
              </w:rPr>
            </w:pPr>
          </w:p>
          <w:p w14:paraId="12EBB581" w14:textId="100502D5" w:rsidR="006723A6" w:rsidRPr="00A72210" w:rsidRDefault="006723A6" w:rsidP="003A5E6C">
            <w:pPr>
              <w:pStyle w:val="Default"/>
              <w:spacing w:after="240"/>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See</w:t>
            </w:r>
            <w:r w:rsidRPr="00A72210">
              <w:rPr>
                <w:rFonts w:asciiTheme="majorHAnsi" w:hAnsiTheme="majorHAnsi" w:cstheme="majorHAnsi"/>
                <w:color w:val="000000" w:themeColor="text1"/>
                <w:sz w:val="20"/>
                <w:szCs w:val="20"/>
              </w:rPr>
              <w:t xml:space="preserve"> </w:t>
            </w:r>
            <w:hyperlink r:id="rId17" w:history="1">
              <w:r w:rsidRPr="00A72210">
                <w:rPr>
                  <w:rStyle w:val="cf01"/>
                  <w:rFonts w:asciiTheme="majorHAnsi" w:hAnsiTheme="majorHAnsi" w:cstheme="majorHAnsi"/>
                  <w:color w:val="0000FF"/>
                  <w:sz w:val="20"/>
                  <w:szCs w:val="20"/>
                  <w:u w:val="single"/>
                </w:rPr>
                <w:t>Medicines and falls 9 23 (RPSendorsed).pdf (rpharms.com)</w:t>
              </w:r>
            </w:hyperlink>
            <w:r w:rsidRPr="00A72210">
              <w:rPr>
                <w:rStyle w:val="cf01"/>
                <w:rFonts w:asciiTheme="majorHAnsi" w:hAnsiTheme="majorHAnsi" w:cstheme="majorHAnsi"/>
                <w:sz w:val="20"/>
                <w:szCs w:val="20"/>
              </w:rPr>
              <w:t xml:space="preserve"> </w:t>
            </w:r>
            <w:r w:rsidRPr="00A72210">
              <w:rPr>
                <w:rStyle w:val="cf01"/>
                <w:rFonts w:asciiTheme="majorHAnsi" w:hAnsiTheme="majorHAnsi" w:cstheme="majorHAnsi"/>
                <w:color w:val="7F7F7F" w:themeColor="text1" w:themeTint="80"/>
                <w:sz w:val="20"/>
                <w:szCs w:val="20"/>
              </w:rPr>
              <w:t>for more details.</w:t>
            </w:r>
          </w:p>
        </w:tc>
      </w:tr>
      <w:tr w:rsidR="00304048" w:rsidRPr="00A72210" w14:paraId="292E1DC9" w14:textId="77777777" w:rsidTr="00CA07DC">
        <w:trPr>
          <w:trHeight w:val="697"/>
        </w:trPr>
        <w:tc>
          <w:tcPr>
            <w:tcW w:w="244" w:type="pct"/>
            <w:shd w:val="clear" w:color="auto" w:fill="1B2840"/>
          </w:tcPr>
          <w:p w14:paraId="1B7B4C6D" w14:textId="42BFEDC2" w:rsidR="006723A6" w:rsidRPr="00A72210" w:rsidRDefault="006723A6"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lastRenderedPageBreak/>
              <w:t>3.</w:t>
            </w:r>
            <w:r w:rsidR="003A5E6C" w:rsidRPr="00A72210">
              <w:rPr>
                <w:rFonts w:asciiTheme="majorHAnsi" w:hAnsiTheme="majorHAnsi" w:cstheme="majorHAnsi"/>
                <w:b/>
                <w:color w:val="EEECE1" w:themeColor="background2"/>
                <w:sz w:val="22"/>
                <w:szCs w:val="22"/>
              </w:rPr>
              <w:t>3</w:t>
            </w:r>
            <w:r w:rsidRPr="00A72210">
              <w:rPr>
                <w:rFonts w:asciiTheme="majorHAnsi" w:hAnsiTheme="majorHAnsi" w:cstheme="majorHAnsi"/>
                <w:b/>
                <w:color w:val="EEECE1" w:themeColor="background2"/>
                <w:sz w:val="22"/>
                <w:szCs w:val="22"/>
              </w:rPr>
              <w:t>a</w:t>
            </w:r>
          </w:p>
        </w:tc>
        <w:tc>
          <w:tcPr>
            <w:tcW w:w="1422" w:type="pct"/>
            <w:shd w:val="clear" w:color="auto" w:fill="1B2840"/>
          </w:tcPr>
          <w:p w14:paraId="642FBB66" w14:textId="4CD76320" w:rsidR="006723A6" w:rsidRPr="00A72210" w:rsidRDefault="00DB5EBF"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How many days before the fall (that caused the injuries) was medication review assessed? </w:t>
            </w:r>
          </w:p>
        </w:tc>
        <w:tc>
          <w:tcPr>
            <w:tcW w:w="3334" w:type="pct"/>
            <w:shd w:val="clear" w:color="auto" w:fill="FFFFFF" w:themeFill="background1"/>
          </w:tcPr>
          <w:p w14:paraId="1635350A" w14:textId="06F7FC00" w:rsidR="006723A6" w:rsidRPr="00A72210" w:rsidRDefault="00DB5EBF" w:rsidP="00473574">
            <w:pPr>
              <w:pStyle w:val="Default"/>
              <w:rPr>
                <w:rFonts w:asciiTheme="majorHAnsi" w:hAnsiTheme="majorHAnsi" w:cstheme="majorHAnsi"/>
                <w:color w:val="7F7F7F" w:themeColor="text1" w:themeTint="80"/>
                <w:sz w:val="22"/>
                <w:szCs w:val="22"/>
              </w:rPr>
            </w:pPr>
            <w:r w:rsidRPr="00A72210">
              <w:rPr>
                <w:rFonts w:asciiTheme="majorHAnsi" w:hAnsiTheme="majorHAnsi" w:cstheme="majorHAnsi"/>
                <w:color w:val="7F7F7F" w:themeColor="text1" w:themeTint="80"/>
                <w:sz w:val="20"/>
                <w:szCs w:val="20"/>
              </w:rPr>
              <w:t>Calculate how many days before the fall the medication review was done. If less than 1 day, can use a decimal place (i.e. 0.5 = medication review performed 12 hours before the fall)</w:t>
            </w:r>
            <w:r w:rsidRPr="00A72210">
              <w:rPr>
                <w:rFonts w:asciiTheme="majorHAnsi" w:hAnsiTheme="majorHAnsi" w:cstheme="majorHAnsi"/>
                <w:color w:val="7F7F7F" w:themeColor="text1" w:themeTint="80"/>
                <w:sz w:val="20"/>
                <w:szCs w:val="20"/>
              </w:rPr>
              <w:br/>
              <w:t>Please note that number of days cannot exceed the number of days patient was admitted</w:t>
            </w:r>
          </w:p>
        </w:tc>
      </w:tr>
      <w:tr w:rsidR="00D606F7" w:rsidRPr="00A72210" w14:paraId="0A31B8FF" w14:textId="61DEE01E" w:rsidTr="2A3A82C6">
        <w:trPr>
          <w:trHeight w:val="477"/>
        </w:trPr>
        <w:tc>
          <w:tcPr>
            <w:tcW w:w="244" w:type="pct"/>
            <w:shd w:val="clear" w:color="auto" w:fill="1B2840"/>
          </w:tcPr>
          <w:p w14:paraId="3223C72A" w14:textId="21A69359" w:rsidR="006723A6" w:rsidRPr="00A72210" w:rsidRDefault="006723A6" w:rsidP="00473574">
            <w:pPr>
              <w:pStyle w:val="Default"/>
              <w:rPr>
                <w:rFonts w:asciiTheme="majorHAnsi" w:hAnsiTheme="majorHAnsi" w:cstheme="majorHAnsi"/>
                <w:b/>
                <w:color w:val="FFFFFF" w:themeColor="background1"/>
                <w:sz w:val="22"/>
                <w:szCs w:val="22"/>
              </w:rPr>
            </w:pPr>
            <w:bookmarkStart w:id="3" w:name="_Hlk147151300"/>
            <w:r w:rsidRPr="00A72210">
              <w:rPr>
                <w:rFonts w:asciiTheme="majorHAnsi" w:hAnsiTheme="majorHAnsi" w:cstheme="majorHAnsi"/>
                <w:b/>
                <w:color w:val="FFFFFF" w:themeColor="background1"/>
                <w:sz w:val="22"/>
                <w:szCs w:val="22"/>
              </w:rPr>
              <w:t>3.</w:t>
            </w:r>
            <w:r w:rsidR="003A5E6C" w:rsidRPr="00A72210">
              <w:rPr>
                <w:rFonts w:asciiTheme="majorHAnsi" w:hAnsiTheme="majorHAnsi" w:cstheme="majorHAnsi"/>
                <w:b/>
                <w:color w:val="FFFFFF" w:themeColor="background1"/>
                <w:sz w:val="22"/>
                <w:szCs w:val="22"/>
              </w:rPr>
              <w:t>4</w:t>
            </w:r>
          </w:p>
        </w:tc>
        <w:tc>
          <w:tcPr>
            <w:tcW w:w="4756" w:type="pct"/>
            <w:gridSpan w:val="2"/>
            <w:shd w:val="clear" w:color="auto" w:fill="1B2840"/>
          </w:tcPr>
          <w:p w14:paraId="219C7498" w14:textId="7C5705B9" w:rsidR="006723A6" w:rsidRPr="00A72210" w:rsidRDefault="00DB5EBF"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Was the patient screened for delirium using 4AT during the admission but before the fall that caused the injury(</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3C77DC" w:rsidRPr="00A72210" w14:paraId="6725F0A0" w14:textId="0A5674A2" w:rsidTr="00CA07DC">
        <w:trPr>
          <w:trHeight w:val="697"/>
        </w:trPr>
        <w:tc>
          <w:tcPr>
            <w:tcW w:w="244" w:type="pct"/>
            <w:shd w:val="clear" w:color="auto" w:fill="FFFFFF" w:themeFill="background1"/>
          </w:tcPr>
          <w:p w14:paraId="3092D6F2" w14:textId="0B173956" w:rsidR="006723A6" w:rsidRPr="00A72210" w:rsidRDefault="006723A6" w:rsidP="00473574">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078F5D97" w14:textId="6AC0FC7E" w:rsidR="006723A6" w:rsidRPr="00A72210" w:rsidRDefault="00DB5EBF" w:rsidP="00F60CD0">
            <w:pPr>
              <w:pStyle w:val="Default"/>
              <w:spacing w:after="240"/>
              <w:rPr>
                <w:rFonts w:asciiTheme="majorHAnsi" w:eastAsia="Wingdings 2"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(go to 3.4a)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proofErr w:type="gramStart"/>
            <w:r w:rsidRPr="00A72210">
              <w:rPr>
                <w:rFonts w:asciiTheme="majorHAnsi" w:hAnsiTheme="majorHAnsi" w:cstheme="majorHAnsi"/>
                <w:color w:val="auto"/>
                <w:sz w:val="22"/>
                <w:szCs w:val="22"/>
              </w:rPr>
              <w:t>Other</w:t>
            </w:r>
            <w:proofErr w:type="gramEnd"/>
            <w:r w:rsidRPr="00A72210">
              <w:rPr>
                <w:rFonts w:asciiTheme="majorHAnsi" w:hAnsiTheme="majorHAnsi" w:cstheme="majorHAnsi"/>
                <w:color w:val="auto"/>
                <w:sz w:val="22"/>
                <w:szCs w:val="22"/>
              </w:rPr>
              <w:t xml:space="preserve"> screen used (go to 3.4a)</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Not screened/not documented</w:t>
            </w:r>
          </w:p>
        </w:tc>
        <w:tc>
          <w:tcPr>
            <w:tcW w:w="3334" w:type="pct"/>
            <w:shd w:val="clear" w:color="auto" w:fill="FFFFFF" w:themeFill="background1"/>
          </w:tcPr>
          <w:p w14:paraId="20BD0DC4" w14:textId="65867B6D" w:rsidR="006723A6" w:rsidRPr="00E75D08" w:rsidRDefault="006723A6"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We recommend delirium screening is undertaken using </w:t>
            </w:r>
            <w:hyperlink r:id="rId18" w:history="1">
              <w:r w:rsidRPr="00A72210">
                <w:rPr>
                  <w:rStyle w:val="Hyperlink"/>
                  <w:rFonts w:asciiTheme="majorHAnsi" w:hAnsiTheme="majorHAnsi" w:cstheme="majorHAnsi"/>
                  <w:color w:val="7F7FFF" w:themeColor="hyperlink" w:themeTint="80"/>
                  <w:sz w:val="20"/>
                  <w:szCs w:val="20"/>
                </w:rPr>
                <w:t>4AT</w:t>
              </w:r>
            </w:hyperlink>
            <w:r w:rsidRPr="00A72210">
              <w:rPr>
                <w:rFonts w:asciiTheme="majorHAnsi" w:hAnsiTheme="majorHAnsi" w:cstheme="majorHAnsi"/>
                <w:color w:val="7F7F7F" w:themeColor="text1" w:themeTint="80"/>
                <w:sz w:val="20"/>
                <w:szCs w:val="20"/>
              </w:rPr>
              <w:t xml:space="preserve"> for all older people admitted to hospital with an unplanned admission.</w:t>
            </w:r>
          </w:p>
          <w:p w14:paraId="1B3A97C0" w14:textId="1FF9CACA" w:rsidR="006723A6" w:rsidRPr="00A72210" w:rsidRDefault="006723A6" w:rsidP="00473574">
            <w:pPr>
              <w:pStyle w:val="Default"/>
              <w:rPr>
                <w:rFonts w:asciiTheme="majorHAnsi" w:hAnsiTheme="majorHAnsi" w:cstheme="majorHAnsi"/>
                <w:color w:val="000000" w:themeColor="text1"/>
                <w:sz w:val="22"/>
                <w:szCs w:val="22"/>
              </w:rPr>
            </w:pPr>
          </w:p>
        </w:tc>
      </w:tr>
      <w:tr w:rsidR="00DB5EBF" w:rsidRPr="00A72210" w14:paraId="3251CAB2" w14:textId="77777777" w:rsidTr="00CA07DC">
        <w:trPr>
          <w:trHeight w:val="343"/>
        </w:trPr>
        <w:tc>
          <w:tcPr>
            <w:tcW w:w="244" w:type="pct"/>
            <w:shd w:val="clear" w:color="auto" w:fill="1B2840"/>
          </w:tcPr>
          <w:p w14:paraId="76FD0118" w14:textId="46178476" w:rsidR="00DB5EBF" w:rsidRPr="00A72210" w:rsidRDefault="00DB5EBF"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3.4a</w:t>
            </w:r>
          </w:p>
        </w:tc>
        <w:tc>
          <w:tcPr>
            <w:tcW w:w="1422" w:type="pct"/>
            <w:shd w:val="clear" w:color="auto" w:fill="1B2840"/>
          </w:tcPr>
          <w:p w14:paraId="631FF0AD" w14:textId="489CBE92" w:rsidR="00DB5EBF" w:rsidRPr="00A72210" w:rsidRDefault="00DB5EBF"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EEECE1" w:themeColor="background2"/>
                <w:sz w:val="22"/>
                <w:szCs w:val="22"/>
              </w:rPr>
              <w:t>Screening outcome?</w:t>
            </w:r>
          </w:p>
        </w:tc>
        <w:tc>
          <w:tcPr>
            <w:tcW w:w="3334" w:type="pct"/>
            <w:shd w:val="clear" w:color="auto" w:fill="1B2840"/>
          </w:tcPr>
          <w:p w14:paraId="5B60F988" w14:textId="77777777" w:rsidR="00DB5EBF" w:rsidRPr="00A72210" w:rsidRDefault="00DB5EBF" w:rsidP="00473574">
            <w:pPr>
              <w:pStyle w:val="Default"/>
              <w:rPr>
                <w:rFonts w:asciiTheme="majorHAnsi" w:hAnsiTheme="majorHAnsi" w:cstheme="majorHAnsi"/>
                <w:color w:val="000000" w:themeColor="text1"/>
                <w:sz w:val="22"/>
                <w:szCs w:val="22"/>
              </w:rPr>
            </w:pPr>
          </w:p>
        </w:tc>
      </w:tr>
      <w:tr w:rsidR="00DB5EBF" w:rsidRPr="00A72210" w14:paraId="2D4D42EB" w14:textId="77777777" w:rsidTr="00CA07DC">
        <w:trPr>
          <w:trHeight w:val="697"/>
        </w:trPr>
        <w:tc>
          <w:tcPr>
            <w:tcW w:w="244" w:type="pct"/>
          </w:tcPr>
          <w:p w14:paraId="65A8C32A" w14:textId="77777777" w:rsidR="00DB5EBF" w:rsidRPr="00A72210" w:rsidRDefault="00DB5EBF" w:rsidP="00473574">
            <w:pPr>
              <w:pStyle w:val="Default"/>
              <w:rPr>
                <w:rFonts w:asciiTheme="majorHAnsi" w:hAnsiTheme="majorHAnsi" w:cstheme="majorHAnsi"/>
                <w:b/>
                <w:color w:val="FFFFFF" w:themeColor="background1"/>
                <w:sz w:val="22"/>
                <w:szCs w:val="22"/>
              </w:rPr>
            </w:pPr>
          </w:p>
        </w:tc>
        <w:tc>
          <w:tcPr>
            <w:tcW w:w="1422" w:type="pct"/>
            <w:shd w:val="clear" w:color="auto" w:fill="FFFFFF" w:themeFill="background1"/>
          </w:tcPr>
          <w:p w14:paraId="165408D6" w14:textId="7DB9B75E" w:rsidR="00DB5EBF" w:rsidRPr="00A72210" w:rsidRDefault="00DB5EBF" w:rsidP="00473574">
            <w:pPr>
              <w:pStyle w:val="Default"/>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Delirium suspected</w:t>
            </w:r>
            <w:r w:rsidRPr="00A72210">
              <w:rPr>
                <w:rFonts w:asciiTheme="majorHAnsi" w:hAnsiTheme="majorHAnsi" w:cstheme="majorHAnsi"/>
                <w:b/>
                <w:bCs/>
                <w:color w:val="000000" w:themeColor="text1"/>
                <w:sz w:val="22"/>
                <w:szCs w:val="22"/>
              </w:rPr>
              <w:br/>
            </w:r>
            <w:r w:rsidRPr="00A72210">
              <w:rPr>
                <w:rFonts w:asciiTheme="majorHAnsi" w:hAnsiTheme="majorHAnsi" w:cstheme="majorHAnsi"/>
                <w:bCs/>
                <w:color w:val="000000" w:themeColor="text1"/>
                <w:sz w:val="22"/>
                <w:szCs w:val="22"/>
              </w:rPr>
              <w:t>□ Delirium not suspected</w:t>
            </w:r>
          </w:p>
        </w:tc>
        <w:tc>
          <w:tcPr>
            <w:tcW w:w="3334" w:type="pct"/>
            <w:shd w:val="clear" w:color="auto" w:fill="FFFFFF" w:themeFill="background1"/>
          </w:tcPr>
          <w:p w14:paraId="30E3C6C5" w14:textId="77777777" w:rsidR="00DB5EBF" w:rsidRPr="00A72210" w:rsidRDefault="00DB5EBF" w:rsidP="00473574">
            <w:pPr>
              <w:pStyle w:val="Default"/>
              <w:rPr>
                <w:rFonts w:asciiTheme="majorHAnsi" w:hAnsiTheme="majorHAnsi" w:cstheme="majorHAnsi"/>
                <w:color w:val="000000" w:themeColor="text1"/>
                <w:sz w:val="22"/>
                <w:szCs w:val="22"/>
              </w:rPr>
            </w:pPr>
          </w:p>
        </w:tc>
      </w:tr>
      <w:bookmarkEnd w:id="3"/>
      <w:tr w:rsidR="003A5E6C" w:rsidRPr="00A72210" w14:paraId="3E2198C2" w14:textId="77777777" w:rsidTr="00CA07DC">
        <w:trPr>
          <w:trHeight w:val="697"/>
        </w:trPr>
        <w:tc>
          <w:tcPr>
            <w:tcW w:w="244" w:type="pct"/>
            <w:shd w:val="clear" w:color="auto" w:fill="1B2840"/>
          </w:tcPr>
          <w:p w14:paraId="57127A70" w14:textId="5F9ECECF"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3.4</w:t>
            </w:r>
            <w:r w:rsidR="00DB5EBF" w:rsidRPr="00A72210">
              <w:rPr>
                <w:rFonts w:asciiTheme="majorHAnsi" w:hAnsiTheme="majorHAnsi" w:cstheme="majorHAnsi"/>
                <w:b/>
                <w:color w:val="FFFFFF" w:themeColor="background1"/>
                <w:sz w:val="22"/>
                <w:szCs w:val="22"/>
              </w:rPr>
              <w:t>b</w:t>
            </w:r>
          </w:p>
        </w:tc>
        <w:tc>
          <w:tcPr>
            <w:tcW w:w="1422" w:type="pct"/>
            <w:shd w:val="clear" w:color="auto" w:fill="1B2840"/>
          </w:tcPr>
          <w:p w14:paraId="7AF0121F" w14:textId="0733089E" w:rsidR="003A5E6C" w:rsidRPr="00A72210" w:rsidRDefault="003A5E6C" w:rsidP="003A5E6C">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 xml:space="preserve">How many days before the fall (that caused the injuries) was delirium screened </w:t>
            </w:r>
            <w:proofErr w:type="spellStart"/>
            <w:proofErr w:type="gramStart"/>
            <w:r w:rsidRPr="00A72210">
              <w:rPr>
                <w:rFonts w:asciiTheme="majorHAnsi" w:hAnsiTheme="majorHAnsi" w:cstheme="majorHAnsi"/>
                <w:b/>
                <w:color w:val="EEECE1" w:themeColor="background2"/>
                <w:sz w:val="22"/>
                <w:szCs w:val="22"/>
              </w:rPr>
              <w:t>for?_</w:t>
            </w:r>
            <w:proofErr w:type="gramEnd"/>
            <w:r w:rsidRPr="00A72210">
              <w:rPr>
                <w:rFonts w:asciiTheme="majorHAnsi" w:hAnsiTheme="majorHAnsi" w:cstheme="majorHAnsi"/>
                <w:b/>
                <w:color w:val="EEECE1" w:themeColor="background2"/>
                <w:sz w:val="22"/>
                <w:szCs w:val="22"/>
              </w:rPr>
              <w:t>the</w:t>
            </w:r>
            <w:proofErr w:type="spellEnd"/>
            <w:r w:rsidRPr="00A72210">
              <w:rPr>
                <w:rFonts w:asciiTheme="majorHAnsi" w:hAnsiTheme="majorHAnsi" w:cstheme="majorHAnsi"/>
                <w:b/>
                <w:color w:val="EEECE1" w:themeColor="background2"/>
                <w:sz w:val="22"/>
                <w:szCs w:val="22"/>
              </w:rPr>
              <w:t xml:space="preserve"> fall</w:t>
            </w:r>
          </w:p>
        </w:tc>
        <w:tc>
          <w:tcPr>
            <w:tcW w:w="3334" w:type="pct"/>
            <w:shd w:val="clear" w:color="auto" w:fill="FFFFFF" w:themeFill="background1"/>
          </w:tcPr>
          <w:p w14:paraId="66F41DA1" w14:textId="58217B48" w:rsidR="003A5E6C" w:rsidRPr="00A72210" w:rsidRDefault="00DB5EBF" w:rsidP="003A5E6C">
            <w:pPr>
              <w:pStyle w:val="Default"/>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Calculate how many days before the fall the delirium screening done. If less than 1 day, can use a decimal place (i.e. 0.5 = screening performed 12 hours before the fall)</w:t>
            </w:r>
            <w:r w:rsidRPr="00A72210">
              <w:rPr>
                <w:rFonts w:asciiTheme="majorHAnsi" w:hAnsiTheme="majorHAnsi" w:cstheme="majorHAnsi"/>
                <w:color w:val="7F7F7F" w:themeColor="text1" w:themeTint="80"/>
                <w:sz w:val="20"/>
                <w:szCs w:val="20"/>
              </w:rPr>
              <w:br/>
              <w:t>Please note that number of days cannot exceed the number of days patient was admitted</w:t>
            </w:r>
          </w:p>
        </w:tc>
      </w:tr>
      <w:tr w:rsidR="003A5E6C" w:rsidRPr="00A72210" w14:paraId="4FF6A79B" w14:textId="77777777" w:rsidTr="00CA07DC">
        <w:trPr>
          <w:trHeight w:val="697"/>
        </w:trPr>
        <w:tc>
          <w:tcPr>
            <w:tcW w:w="244" w:type="pct"/>
            <w:shd w:val="clear" w:color="auto" w:fill="1B2840"/>
          </w:tcPr>
          <w:p w14:paraId="4E1C731E" w14:textId="05C07A0D"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3.4</w:t>
            </w:r>
            <w:r w:rsidR="00DB5EBF" w:rsidRPr="00A72210">
              <w:rPr>
                <w:rFonts w:asciiTheme="majorHAnsi" w:hAnsiTheme="majorHAnsi" w:cstheme="majorHAnsi"/>
                <w:b/>
                <w:color w:val="FFFFFF" w:themeColor="background1"/>
                <w:sz w:val="22"/>
                <w:szCs w:val="22"/>
              </w:rPr>
              <w:t>c</w:t>
            </w:r>
          </w:p>
        </w:tc>
        <w:tc>
          <w:tcPr>
            <w:tcW w:w="1422" w:type="pct"/>
            <w:shd w:val="clear" w:color="auto" w:fill="1B2840"/>
          </w:tcPr>
          <w:p w14:paraId="347932B2" w14:textId="2D218E14" w:rsidR="003A5E6C" w:rsidRPr="00A72210" w:rsidRDefault="003A5E6C" w:rsidP="003A5E6C">
            <w:pPr>
              <w:pStyle w:val="Default"/>
              <w:rPr>
                <w:rFonts w:asciiTheme="majorHAnsi" w:hAnsiTheme="majorHAnsi" w:cstheme="majorHAnsi"/>
                <w:b/>
                <w:color w:val="EEECE1" w:themeColor="background2"/>
                <w:sz w:val="22"/>
                <w:szCs w:val="22"/>
              </w:rPr>
            </w:pPr>
            <w:r w:rsidRPr="00A72210">
              <w:rPr>
                <w:rFonts w:asciiTheme="majorHAnsi" w:eastAsia="Wingdings 2" w:hAnsiTheme="majorHAnsi" w:cstheme="majorHAnsi"/>
                <w:b/>
                <w:color w:val="EEECE1" w:themeColor="background2"/>
                <w:sz w:val="22"/>
                <w:szCs w:val="22"/>
              </w:rPr>
              <w:t xml:space="preserve">If 4AT </w:t>
            </w:r>
            <w:r w:rsidR="00A56F4D">
              <w:rPr>
                <w:rFonts w:asciiTheme="majorHAnsi" w:eastAsia="Wingdings 2" w:hAnsiTheme="majorHAnsi" w:cstheme="majorHAnsi"/>
                <w:b/>
                <w:color w:val="EEECE1" w:themeColor="background2"/>
                <w:sz w:val="22"/>
                <w:szCs w:val="22"/>
              </w:rPr>
              <w:t xml:space="preserve">is used </w:t>
            </w:r>
            <w:r w:rsidRPr="00A72210">
              <w:rPr>
                <w:rFonts w:asciiTheme="majorHAnsi" w:eastAsia="Wingdings 2" w:hAnsiTheme="majorHAnsi" w:cstheme="majorHAnsi"/>
                <w:b/>
                <w:color w:val="EEECE1" w:themeColor="background2"/>
                <w:sz w:val="22"/>
                <w:szCs w:val="22"/>
              </w:rPr>
              <w:t>– record score here</w:t>
            </w:r>
            <w:r w:rsidR="001204DD">
              <w:rPr>
                <w:rFonts w:asciiTheme="majorHAnsi" w:eastAsia="Wingdings 2" w:hAnsiTheme="majorHAnsi" w:cstheme="majorHAnsi"/>
                <w:b/>
                <w:color w:val="EEECE1" w:themeColor="background2"/>
                <w:sz w:val="22"/>
                <w:szCs w:val="22"/>
              </w:rPr>
              <w:t>:</w:t>
            </w:r>
          </w:p>
        </w:tc>
        <w:tc>
          <w:tcPr>
            <w:tcW w:w="3334" w:type="pct"/>
            <w:shd w:val="clear" w:color="auto" w:fill="FFFFFF" w:themeFill="background1"/>
          </w:tcPr>
          <w:p w14:paraId="289AA69D" w14:textId="77777777" w:rsidR="003A5E6C" w:rsidRPr="00A72210" w:rsidRDefault="003A5E6C" w:rsidP="003A5E6C">
            <w:pPr>
              <w:pStyle w:val="Default"/>
              <w:rPr>
                <w:rFonts w:asciiTheme="majorHAnsi" w:hAnsiTheme="majorHAnsi" w:cstheme="majorHAnsi"/>
                <w:color w:val="000000" w:themeColor="text1"/>
                <w:sz w:val="22"/>
                <w:szCs w:val="22"/>
              </w:rPr>
            </w:pPr>
          </w:p>
        </w:tc>
      </w:tr>
      <w:tr w:rsidR="003A5E6C" w:rsidRPr="00A72210" w14:paraId="289CD59A" w14:textId="7237AD8A" w:rsidTr="2A3A82C6">
        <w:trPr>
          <w:trHeight w:val="634"/>
        </w:trPr>
        <w:tc>
          <w:tcPr>
            <w:tcW w:w="244" w:type="pct"/>
            <w:shd w:val="clear" w:color="auto" w:fill="1B2840"/>
          </w:tcPr>
          <w:p w14:paraId="0FB71E98" w14:textId="33734AA6"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3.</w:t>
            </w:r>
            <w:r w:rsidR="00DB5EBF" w:rsidRPr="00A72210">
              <w:rPr>
                <w:rFonts w:asciiTheme="majorHAnsi" w:hAnsiTheme="majorHAnsi" w:cstheme="majorHAnsi"/>
                <w:b/>
                <w:color w:val="FFFFFF" w:themeColor="background1"/>
                <w:sz w:val="22"/>
                <w:szCs w:val="22"/>
              </w:rPr>
              <w:t>5</w:t>
            </w:r>
          </w:p>
        </w:tc>
        <w:tc>
          <w:tcPr>
            <w:tcW w:w="4756" w:type="pct"/>
            <w:gridSpan w:val="2"/>
            <w:shd w:val="clear" w:color="auto" w:fill="1B2840"/>
          </w:tcPr>
          <w:p w14:paraId="7F1D784B" w14:textId="2754FE34" w:rsidR="003A5E6C" w:rsidRPr="00A72210" w:rsidRDefault="00DB5EBF" w:rsidP="003A5E6C">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Did the patient have a documented mobility plan supporting them to be as active as possible before the fall that caused the injuries? </w:t>
            </w:r>
          </w:p>
        </w:tc>
      </w:tr>
      <w:tr w:rsidR="003A5E6C" w:rsidRPr="00A72210" w14:paraId="712339AC" w14:textId="4E720467" w:rsidTr="00CA07DC">
        <w:trPr>
          <w:trHeight w:val="697"/>
        </w:trPr>
        <w:tc>
          <w:tcPr>
            <w:tcW w:w="244" w:type="pct"/>
            <w:shd w:val="clear" w:color="auto" w:fill="FFFFFF" w:themeFill="background1"/>
          </w:tcPr>
          <w:p w14:paraId="23BB2E44" w14:textId="77777777" w:rsidR="003A5E6C" w:rsidRPr="00A72210" w:rsidRDefault="003A5E6C" w:rsidP="003A5E6C">
            <w:pPr>
              <w:pStyle w:val="Default"/>
              <w:rPr>
                <w:rFonts w:asciiTheme="majorHAnsi" w:hAnsiTheme="majorHAnsi" w:cstheme="majorHAnsi"/>
                <w:b/>
                <w:color w:val="auto"/>
                <w:sz w:val="22"/>
                <w:szCs w:val="22"/>
              </w:rPr>
            </w:pPr>
          </w:p>
        </w:tc>
        <w:tc>
          <w:tcPr>
            <w:tcW w:w="1422" w:type="pct"/>
            <w:shd w:val="clear" w:color="auto" w:fill="FFFFFF" w:themeFill="background1"/>
          </w:tcPr>
          <w:p w14:paraId="75E52472" w14:textId="525E6AAC" w:rsidR="003A5E6C" w:rsidRPr="00A72210" w:rsidRDefault="00DB5EBF" w:rsidP="003A5E6C">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003A5E6C" w:rsidRPr="00A72210">
              <w:rPr>
                <w:rFonts w:asciiTheme="majorHAnsi" w:hAnsiTheme="majorHAnsi" w:cstheme="majorHAnsi"/>
                <w:color w:val="auto"/>
                <w:sz w:val="22"/>
                <w:szCs w:val="22"/>
              </w:rPr>
              <w:t xml:space="preserve">Yes </w:t>
            </w:r>
          </w:p>
          <w:p w14:paraId="22ADD587" w14:textId="2D9D3549" w:rsidR="003A5E6C" w:rsidRPr="00A72210" w:rsidRDefault="00DB5EBF" w:rsidP="003A5E6C">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003A5E6C" w:rsidRPr="00A72210">
              <w:rPr>
                <w:rFonts w:asciiTheme="majorHAnsi" w:hAnsiTheme="majorHAnsi" w:cstheme="majorHAnsi"/>
                <w:color w:val="auto"/>
                <w:sz w:val="22"/>
                <w:szCs w:val="22"/>
              </w:rPr>
              <w:t xml:space="preserve">No </w:t>
            </w:r>
          </w:p>
        </w:tc>
        <w:tc>
          <w:tcPr>
            <w:tcW w:w="3334" w:type="pct"/>
            <w:shd w:val="clear" w:color="auto" w:fill="FFFFFF" w:themeFill="background1"/>
          </w:tcPr>
          <w:p w14:paraId="26ED1AA0" w14:textId="0C18DDED" w:rsidR="003A5E6C" w:rsidRPr="00A72210" w:rsidRDefault="00DB5EBF" w:rsidP="00DB5EBF">
            <w:pPr>
              <w:pStyle w:val="Default"/>
              <w:spacing w:after="240"/>
              <w:rPr>
                <w:rFonts w:asciiTheme="majorHAnsi" w:hAnsiTheme="majorHAnsi" w:cstheme="majorHAnsi"/>
                <w:color w:val="000000" w:themeColor="text1"/>
                <w:sz w:val="22"/>
                <w:szCs w:val="22"/>
              </w:rPr>
            </w:pPr>
            <w:r w:rsidRPr="00A72210">
              <w:rPr>
                <w:rFonts w:asciiTheme="majorHAnsi" w:eastAsiaTheme="minorEastAsia" w:hAnsiTheme="majorHAnsi" w:cstheme="majorHAnsi"/>
                <w:color w:val="7F7F7F" w:themeColor="text1" w:themeTint="80"/>
                <w:sz w:val="20"/>
                <w:szCs w:val="20"/>
                <w:lang w:eastAsia="ja-JP"/>
              </w:rPr>
              <w:t>To answer yes, the care plan must include an assessment that determines the walking aid and supervision required, actions noted to ensure aids and call bells are in reach (where indicated) and what methods will be used to optimise activity levels during the admission.</w:t>
            </w:r>
          </w:p>
        </w:tc>
      </w:tr>
      <w:tr w:rsidR="003A5E6C" w:rsidRPr="00A72210" w14:paraId="3C3DEFFD" w14:textId="6AC2DB15" w:rsidTr="2A3A82C6">
        <w:trPr>
          <w:trHeight w:val="697"/>
        </w:trPr>
        <w:tc>
          <w:tcPr>
            <w:tcW w:w="244" w:type="pct"/>
            <w:shd w:val="clear" w:color="auto" w:fill="1B2840"/>
          </w:tcPr>
          <w:p w14:paraId="6F687B9C" w14:textId="5E9EED06" w:rsidR="003A5E6C" w:rsidRPr="00A72210" w:rsidRDefault="003A5E6C"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3.</w:t>
            </w:r>
            <w:r w:rsidR="00DB5EBF" w:rsidRPr="00A72210">
              <w:rPr>
                <w:rFonts w:asciiTheme="majorHAnsi" w:hAnsiTheme="majorHAnsi" w:cstheme="majorHAnsi"/>
                <w:b/>
                <w:color w:val="FFFFFF" w:themeColor="background1"/>
                <w:sz w:val="22"/>
                <w:szCs w:val="22"/>
              </w:rPr>
              <w:t>6</w:t>
            </w:r>
          </w:p>
        </w:tc>
        <w:tc>
          <w:tcPr>
            <w:tcW w:w="4756" w:type="pct"/>
            <w:gridSpan w:val="2"/>
            <w:shd w:val="clear" w:color="auto" w:fill="1B2840"/>
          </w:tcPr>
          <w:p w14:paraId="165B00E4" w14:textId="4EE840C9" w:rsidR="003A5E6C" w:rsidRPr="00A72210" w:rsidRDefault="00DB5EBF" w:rsidP="003A5E6C">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Was there evidence that the patient had an assessment of continence and corresponding continence care plan (if required) during the admission but before the fall that caused the injury(</w:t>
            </w:r>
            <w:proofErr w:type="spellStart"/>
            <w:r w:rsidRPr="00A72210">
              <w:rPr>
                <w:rFonts w:asciiTheme="majorHAnsi" w:hAnsiTheme="majorHAnsi" w:cstheme="majorHAnsi"/>
                <w:b/>
                <w:color w:val="FFFFFF" w:themeColor="background1"/>
                <w:sz w:val="22"/>
                <w:szCs w:val="22"/>
              </w:rPr>
              <w:t>ies</w:t>
            </w:r>
            <w:proofErr w:type="spellEnd"/>
            <w:r w:rsidRPr="00A72210">
              <w:rPr>
                <w:rFonts w:asciiTheme="majorHAnsi" w:hAnsiTheme="majorHAnsi" w:cstheme="majorHAnsi"/>
                <w:b/>
                <w:color w:val="FFFFFF" w:themeColor="background1"/>
                <w:sz w:val="22"/>
                <w:szCs w:val="22"/>
              </w:rPr>
              <w:t>)? </w:t>
            </w:r>
          </w:p>
        </w:tc>
      </w:tr>
      <w:tr w:rsidR="003A5E6C" w:rsidRPr="00A72210" w14:paraId="08CCB0F6" w14:textId="6607A5A6" w:rsidTr="00CA07DC">
        <w:trPr>
          <w:trHeight w:val="697"/>
        </w:trPr>
        <w:tc>
          <w:tcPr>
            <w:tcW w:w="244" w:type="pct"/>
            <w:shd w:val="clear" w:color="auto" w:fill="FFFFFF" w:themeFill="background1"/>
          </w:tcPr>
          <w:p w14:paraId="2F2C897D" w14:textId="12086800" w:rsidR="003A5E6C" w:rsidRPr="00A72210" w:rsidRDefault="003A5E6C" w:rsidP="003A5E6C">
            <w:pPr>
              <w:pStyle w:val="Default"/>
              <w:rPr>
                <w:rFonts w:asciiTheme="majorHAnsi" w:hAnsiTheme="majorHAnsi" w:cstheme="majorHAnsi"/>
                <w:b/>
                <w:color w:val="000000" w:themeColor="text1"/>
                <w:sz w:val="22"/>
                <w:szCs w:val="22"/>
              </w:rPr>
            </w:pPr>
          </w:p>
        </w:tc>
        <w:tc>
          <w:tcPr>
            <w:tcW w:w="1422" w:type="pct"/>
            <w:shd w:val="clear" w:color="auto" w:fill="FFFFFF" w:themeFill="background1"/>
          </w:tcPr>
          <w:p w14:paraId="372DB923" w14:textId="445C45BE" w:rsidR="003A5E6C" w:rsidRPr="00F60CD0" w:rsidRDefault="00DB5EBF" w:rsidP="003A5E6C">
            <w:pPr>
              <w:pStyle w:val="Default"/>
              <w:rPr>
                <w:rFonts w:asciiTheme="majorHAnsi" w:hAnsiTheme="majorHAnsi" w:cstheme="majorHAnsi"/>
                <w:color w:val="auto"/>
                <w:sz w:val="22"/>
                <w:szCs w:val="22"/>
              </w:rPr>
            </w:pP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continence problems identified - care plan documented</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Yes - no problems with continence identified</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 - continence problems identified - but no care plan documented</w:t>
            </w:r>
            <w:r w:rsidRPr="00A72210">
              <w:rPr>
                <w:rFonts w:asciiTheme="majorHAnsi" w:hAnsiTheme="majorHAnsi" w:cstheme="majorHAnsi"/>
                <w:b/>
                <w:bCs/>
                <w:color w:val="auto"/>
                <w:sz w:val="22"/>
                <w:szCs w:val="22"/>
              </w:rPr>
              <w:br/>
            </w:r>
            <w:r w:rsidRPr="00A72210">
              <w:rPr>
                <w:rFonts w:asciiTheme="majorHAnsi" w:hAnsiTheme="majorHAnsi" w:cstheme="majorHAnsi"/>
                <w:bCs/>
                <w:color w:val="000000" w:themeColor="text1"/>
                <w:sz w:val="22"/>
                <w:szCs w:val="22"/>
              </w:rPr>
              <w:t xml:space="preserve">□ </w:t>
            </w:r>
            <w:r w:rsidRPr="00A72210">
              <w:rPr>
                <w:rFonts w:asciiTheme="majorHAnsi" w:hAnsiTheme="majorHAnsi" w:cstheme="majorHAnsi"/>
                <w:color w:val="auto"/>
                <w:sz w:val="22"/>
                <w:szCs w:val="22"/>
              </w:rPr>
              <w:t>No - no assessment of continence documented</w:t>
            </w:r>
          </w:p>
        </w:tc>
        <w:tc>
          <w:tcPr>
            <w:tcW w:w="3334" w:type="pct"/>
            <w:shd w:val="clear" w:color="auto" w:fill="FFFFFF" w:themeFill="background1"/>
          </w:tcPr>
          <w:p w14:paraId="35473BC4" w14:textId="0265C878" w:rsidR="003A5E6C" w:rsidRPr="00A72210" w:rsidRDefault="00DB5EBF" w:rsidP="003A5E6C">
            <w:pPr>
              <w:pStyle w:val="Default"/>
              <w:rPr>
                <w:rFonts w:asciiTheme="majorHAnsi" w:hAnsiTheme="majorHAnsi" w:cstheme="majorHAnsi"/>
                <w:color w:val="000000" w:themeColor="text1"/>
                <w:sz w:val="22"/>
                <w:szCs w:val="22"/>
              </w:rPr>
            </w:pPr>
            <w:r w:rsidRPr="00A72210">
              <w:rPr>
                <w:rFonts w:asciiTheme="majorHAnsi" w:hAnsiTheme="majorHAnsi" w:cstheme="majorHAnsi"/>
                <w:color w:val="7F7F7F" w:themeColor="text1" w:themeTint="80"/>
                <w:sz w:val="20"/>
                <w:szCs w:val="20"/>
              </w:rPr>
              <w:t>An individualised continence care plan consists of a documented assessment of urinary and faecal continence, flagging any problems identified and a plan to address these problems.</w:t>
            </w:r>
          </w:p>
        </w:tc>
      </w:tr>
    </w:tbl>
    <w:p w14:paraId="53BBAE1E" w14:textId="1D4A609F" w:rsidR="00944D1E" w:rsidRPr="00A72210" w:rsidRDefault="00B44D71" w:rsidP="0072575B">
      <w:pPr>
        <w:spacing w:before="240"/>
        <w:rPr>
          <w:rFonts w:ascii="Georgia" w:eastAsia="Calibri" w:hAnsi="Georgia" w:cstheme="majorHAnsi"/>
          <w:bCs/>
          <w:color w:val="1B2840"/>
          <w:sz w:val="36"/>
          <w:szCs w:val="36"/>
          <w:lang w:eastAsia="en-US"/>
        </w:rPr>
      </w:pPr>
      <w:r w:rsidRPr="00A72210">
        <w:rPr>
          <w:rFonts w:ascii="Georgia" w:hAnsi="Georgia" w:cstheme="majorHAnsi"/>
          <w:b/>
          <w:color w:val="1B2840"/>
          <w:sz w:val="36"/>
          <w:szCs w:val="36"/>
        </w:rPr>
        <w:t xml:space="preserve">Section </w:t>
      </w:r>
      <w:r w:rsidR="005A51FA" w:rsidRPr="00A72210">
        <w:rPr>
          <w:rFonts w:ascii="Georgia" w:hAnsi="Georgia" w:cstheme="majorHAnsi"/>
          <w:b/>
          <w:color w:val="1B2840"/>
          <w:sz w:val="36"/>
          <w:szCs w:val="36"/>
        </w:rPr>
        <w:t xml:space="preserve">4: </w:t>
      </w:r>
      <w:r w:rsidR="006B6886" w:rsidRPr="00A72210">
        <w:rPr>
          <w:rFonts w:ascii="Georgia" w:hAnsi="Georgia" w:cstheme="majorHAnsi"/>
          <w:b/>
          <w:color w:val="1B2840"/>
          <w:sz w:val="36"/>
          <w:szCs w:val="36"/>
        </w:rPr>
        <w:t>Post Fall management</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
        <w:gridCol w:w="4916"/>
        <w:gridCol w:w="8808"/>
      </w:tblGrid>
      <w:tr w:rsidR="003C0418" w:rsidRPr="00A72210" w14:paraId="67E7E207" w14:textId="7E0EA6A6" w:rsidTr="253A016D">
        <w:trPr>
          <w:trHeight w:val="276"/>
        </w:trPr>
        <w:tc>
          <w:tcPr>
            <w:tcW w:w="229" w:type="pct"/>
            <w:shd w:val="clear" w:color="auto" w:fill="1B2840"/>
          </w:tcPr>
          <w:p w14:paraId="6213A823" w14:textId="77777777" w:rsidR="00E06C52" w:rsidRPr="00A72210" w:rsidRDefault="00E06C52" w:rsidP="00473574">
            <w:pPr>
              <w:pStyle w:val="Default"/>
              <w:rPr>
                <w:rFonts w:asciiTheme="majorHAnsi" w:hAnsiTheme="majorHAnsi" w:cstheme="majorHAnsi"/>
                <w:bCs/>
                <w:color w:val="FFFFFF" w:themeColor="background1"/>
                <w:sz w:val="22"/>
                <w:szCs w:val="22"/>
              </w:rPr>
            </w:pPr>
          </w:p>
        </w:tc>
        <w:tc>
          <w:tcPr>
            <w:tcW w:w="1709" w:type="pct"/>
            <w:shd w:val="clear" w:color="auto" w:fill="1B2840"/>
          </w:tcPr>
          <w:p w14:paraId="27262E7E" w14:textId="77777777" w:rsidR="00E06C52" w:rsidRPr="00A72210" w:rsidRDefault="00E06C52"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color w:val="FFFFFF" w:themeColor="background1"/>
                <w:sz w:val="22"/>
                <w:szCs w:val="22"/>
              </w:rPr>
              <w:t>QUESTIONS</w:t>
            </w:r>
          </w:p>
        </w:tc>
        <w:tc>
          <w:tcPr>
            <w:tcW w:w="3062" w:type="pct"/>
            <w:shd w:val="clear" w:color="auto" w:fill="1B2840"/>
            <w:vAlign w:val="center"/>
          </w:tcPr>
          <w:p w14:paraId="7ED26133" w14:textId="77777777" w:rsidR="00E06C52" w:rsidRPr="00A72210" w:rsidRDefault="00E06C52"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
                <w:color w:val="FFFFFF" w:themeColor="background1"/>
                <w:sz w:val="22"/>
                <w:szCs w:val="22"/>
              </w:rPr>
              <w:t>FIELD</w:t>
            </w:r>
            <w:r w:rsidRPr="00A72210">
              <w:rPr>
                <w:rFonts w:asciiTheme="majorHAnsi" w:hAnsiTheme="majorHAnsi" w:cstheme="majorHAnsi"/>
                <w:b/>
                <w:color w:val="000000" w:themeColor="text1"/>
                <w:sz w:val="22"/>
                <w:szCs w:val="22"/>
              </w:rPr>
              <w:t xml:space="preserve"> </w:t>
            </w:r>
            <w:r w:rsidRPr="00A72210">
              <w:rPr>
                <w:rFonts w:asciiTheme="majorHAnsi" w:hAnsiTheme="majorHAnsi" w:cstheme="majorHAnsi"/>
                <w:b/>
                <w:color w:val="FFFFFF" w:themeColor="background1"/>
                <w:sz w:val="22"/>
                <w:szCs w:val="22"/>
              </w:rPr>
              <w:t>NOTES</w:t>
            </w:r>
          </w:p>
        </w:tc>
      </w:tr>
      <w:tr w:rsidR="003C0418" w:rsidRPr="00A72210" w14:paraId="52A766F4" w14:textId="37D58991" w:rsidTr="253A016D">
        <w:trPr>
          <w:trHeight w:val="701"/>
        </w:trPr>
        <w:tc>
          <w:tcPr>
            <w:tcW w:w="229" w:type="pct"/>
            <w:shd w:val="clear" w:color="auto" w:fill="1B2840"/>
          </w:tcPr>
          <w:p w14:paraId="45D7142A" w14:textId="28D94E91"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w:t>
            </w:r>
            <w:r w:rsidR="00E06C52" w:rsidRPr="00A72210">
              <w:rPr>
                <w:rFonts w:asciiTheme="majorHAnsi" w:hAnsiTheme="majorHAnsi" w:cstheme="majorHAnsi"/>
                <w:b/>
                <w:color w:val="FFFFFF" w:themeColor="background1"/>
                <w:sz w:val="22"/>
                <w:szCs w:val="22"/>
              </w:rPr>
              <w:t>.1</w:t>
            </w:r>
          </w:p>
        </w:tc>
        <w:tc>
          <w:tcPr>
            <w:tcW w:w="4771" w:type="pct"/>
            <w:gridSpan w:val="2"/>
            <w:shd w:val="clear" w:color="auto" w:fill="1B2840"/>
          </w:tcPr>
          <w:p w14:paraId="672D5F21" w14:textId="71830CB2" w:rsidR="00E06C52" w:rsidRPr="00A72210" w:rsidRDefault="00E06C52" w:rsidP="253A016D">
            <w:pPr>
              <w:pStyle w:val="Default"/>
              <w:rPr>
                <w:rFonts w:asciiTheme="majorHAnsi" w:hAnsiTheme="majorHAnsi" w:cstheme="majorBidi"/>
                <w:color w:val="FFFFFF" w:themeColor="background1"/>
                <w:sz w:val="22"/>
                <w:szCs w:val="22"/>
              </w:rPr>
            </w:pPr>
            <w:r w:rsidRPr="00A72210">
              <w:rPr>
                <w:rFonts w:asciiTheme="majorHAnsi" w:hAnsiTheme="majorHAnsi" w:cstheme="majorBidi"/>
                <w:color w:val="FFFFFF" w:themeColor="background1"/>
                <w:sz w:val="22"/>
                <w:szCs w:val="22"/>
              </w:rPr>
              <w:t>Is there documented evidence in the clinical notes that the patient was checked for signs or symptoms of potential</w:t>
            </w:r>
            <w:r w:rsidR="1338819A" w:rsidRPr="00A72210">
              <w:rPr>
                <w:rFonts w:asciiTheme="majorHAnsi" w:hAnsiTheme="majorHAnsi" w:cstheme="majorBidi"/>
                <w:color w:val="FFFFFF" w:themeColor="background1"/>
                <w:sz w:val="22"/>
                <w:szCs w:val="22"/>
              </w:rPr>
              <w:t xml:space="preserve"> injury (fracture,</w:t>
            </w:r>
            <w:r w:rsidR="2F838FCE" w:rsidRPr="00A72210">
              <w:rPr>
                <w:rFonts w:asciiTheme="majorHAnsi" w:hAnsiTheme="majorHAnsi" w:cstheme="majorBidi"/>
                <w:color w:val="FFFFFF" w:themeColor="background1"/>
                <w:sz w:val="22"/>
                <w:szCs w:val="22"/>
              </w:rPr>
              <w:t xml:space="preserve"> </w:t>
            </w:r>
            <w:r w:rsidR="43B7A49D" w:rsidRPr="00A72210">
              <w:rPr>
                <w:rFonts w:asciiTheme="majorHAnsi" w:hAnsiTheme="majorHAnsi" w:cstheme="majorBidi"/>
                <w:color w:val="FFFFFF" w:themeColor="background1"/>
                <w:sz w:val="22"/>
                <w:szCs w:val="22"/>
              </w:rPr>
              <w:t xml:space="preserve">spinal </w:t>
            </w:r>
            <w:r w:rsidR="49881405" w:rsidRPr="00A72210">
              <w:rPr>
                <w:rFonts w:asciiTheme="majorHAnsi" w:hAnsiTheme="majorHAnsi" w:cstheme="majorBidi"/>
                <w:color w:val="FFFFFF" w:themeColor="background1"/>
                <w:sz w:val="22"/>
                <w:szCs w:val="22"/>
              </w:rPr>
              <w:t>and</w:t>
            </w:r>
            <w:r w:rsidR="43B7A49D" w:rsidRPr="00A72210">
              <w:rPr>
                <w:rFonts w:asciiTheme="majorHAnsi" w:hAnsiTheme="majorHAnsi" w:cstheme="majorBidi"/>
                <w:color w:val="FFFFFF" w:themeColor="background1"/>
                <w:sz w:val="22"/>
                <w:szCs w:val="22"/>
              </w:rPr>
              <w:t xml:space="preserve"> head inju</w:t>
            </w:r>
            <w:r w:rsidR="50E797BB" w:rsidRPr="00A72210">
              <w:rPr>
                <w:rFonts w:asciiTheme="majorHAnsi" w:hAnsiTheme="majorHAnsi" w:cstheme="majorBidi"/>
                <w:color w:val="FFFFFF" w:themeColor="background1"/>
                <w:sz w:val="22"/>
                <w:szCs w:val="22"/>
              </w:rPr>
              <w:t>ry</w:t>
            </w:r>
            <w:r w:rsidR="4D71038D" w:rsidRPr="00A72210">
              <w:rPr>
                <w:rFonts w:asciiTheme="majorHAnsi" w:hAnsiTheme="majorHAnsi" w:cstheme="majorBidi"/>
                <w:color w:val="FFFFFF" w:themeColor="background1"/>
                <w:sz w:val="22"/>
                <w:szCs w:val="22"/>
              </w:rPr>
              <w:t>)</w:t>
            </w:r>
            <w:r w:rsidR="43B7A49D" w:rsidRPr="00A72210">
              <w:rPr>
                <w:rFonts w:asciiTheme="majorHAnsi" w:hAnsiTheme="majorHAnsi" w:cstheme="majorBidi"/>
                <w:color w:val="FFFFFF" w:themeColor="background1"/>
                <w:sz w:val="22"/>
                <w:szCs w:val="22"/>
              </w:rPr>
              <w:t xml:space="preserve"> </w:t>
            </w:r>
            <w:r w:rsidRPr="00A72210">
              <w:rPr>
                <w:rFonts w:asciiTheme="majorHAnsi" w:hAnsiTheme="majorHAnsi" w:cstheme="majorBidi"/>
                <w:b/>
                <w:bCs/>
                <w:color w:val="FFFFFF" w:themeColor="background1"/>
                <w:sz w:val="22"/>
                <w:szCs w:val="22"/>
              </w:rPr>
              <w:t>before they were moved</w:t>
            </w:r>
            <w:r w:rsidRPr="00A72210">
              <w:rPr>
                <w:rFonts w:asciiTheme="majorHAnsi" w:hAnsiTheme="majorHAnsi" w:cstheme="majorBidi"/>
                <w:color w:val="FFFFFF" w:themeColor="background1"/>
                <w:sz w:val="22"/>
                <w:szCs w:val="22"/>
              </w:rPr>
              <w:t>?</w:t>
            </w:r>
            <w:r w:rsidR="28E17863" w:rsidRPr="00A72210">
              <w:rPr>
                <w:rFonts w:asciiTheme="majorHAnsi" w:hAnsiTheme="majorHAnsi" w:cstheme="majorBidi"/>
                <w:color w:val="FFFFFF" w:themeColor="background1"/>
                <w:sz w:val="22"/>
                <w:szCs w:val="22"/>
              </w:rPr>
              <w:t xml:space="preserve"> </w:t>
            </w:r>
          </w:p>
        </w:tc>
      </w:tr>
      <w:tr w:rsidR="003C0418" w:rsidRPr="00A72210" w14:paraId="65BFFCE2" w14:textId="4D140783" w:rsidTr="253A016D">
        <w:trPr>
          <w:trHeight w:val="701"/>
        </w:trPr>
        <w:tc>
          <w:tcPr>
            <w:tcW w:w="229" w:type="pct"/>
            <w:shd w:val="clear" w:color="auto" w:fill="FFFFFF" w:themeFill="background1"/>
          </w:tcPr>
          <w:p w14:paraId="7B25830B" w14:textId="77777777" w:rsidR="00E06C52" w:rsidRPr="00A72210" w:rsidRDefault="00E06C52"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6921261E" w14:textId="497752FA" w:rsidR="00E06C52" w:rsidRPr="00A72210" w:rsidRDefault="5B470A03"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 xml:space="preserve">Yes </w:t>
            </w:r>
            <w:r w:rsidR="50E797BB" w:rsidRPr="00A72210">
              <w:rPr>
                <w:rFonts w:asciiTheme="majorHAnsi" w:hAnsiTheme="majorHAnsi" w:cstheme="majorBidi"/>
                <w:color w:val="000000" w:themeColor="text1"/>
                <w:sz w:val="22"/>
                <w:szCs w:val="22"/>
              </w:rPr>
              <w:t>–</w:t>
            </w:r>
            <w:r w:rsidR="00E06C52" w:rsidRPr="00A72210">
              <w:rPr>
                <w:rFonts w:asciiTheme="majorHAnsi" w:hAnsiTheme="majorHAnsi" w:cstheme="majorBidi"/>
                <w:color w:val="000000" w:themeColor="text1"/>
                <w:sz w:val="22"/>
                <w:szCs w:val="22"/>
              </w:rPr>
              <w:t xml:space="preserve"> </w:t>
            </w:r>
            <w:r w:rsidR="703AA739" w:rsidRPr="00A72210">
              <w:rPr>
                <w:rFonts w:asciiTheme="majorHAnsi" w:hAnsiTheme="majorHAnsi" w:cstheme="majorBidi"/>
                <w:color w:val="000000" w:themeColor="text1"/>
                <w:sz w:val="22"/>
                <w:szCs w:val="22"/>
              </w:rPr>
              <w:t>was checked for injuries</w:t>
            </w:r>
            <w:r w:rsidR="00EC2115">
              <w:rPr>
                <w:rFonts w:asciiTheme="majorHAnsi" w:hAnsiTheme="majorHAnsi" w:cstheme="majorBidi"/>
                <w:color w:val="000000" w:themeColor="text1"/>
                <w:sz w:val="22"/>
                <w:szCs w:val="22"/>
              </w:rPr>
              <w:t>,</w:t>
            </w:r>
            <w:r w:rsidR="703AA739" w:rsidRPr="00A72210">
              <w:rPr>
                <w:rFonts w:asciiTheme="majorHAnsi" w:hAnsiTheme="majorHAnsi" w:cstheme="majorBidi"/>
                <w:color w:val="000000" w:themeColor="text1"/>
                <w:sz w:val="22"/>
                <w:szCs w:val="22"/>
              </w:rPr>
              <w:t xml:space="preserve"> and</w:t>
            </w:r>
            <w:r w:rsidR="406C2F1B" w:rsidRPr="00A72210">
              <w:rPr>
                <w:rFonts w:asciiTheme="majorHAnsi" w:hAnsiTheme="majorHAnsi" w:cstheme="majorBidi"/>
                <w:color w:val="000000" w:themeColor="text1"/>
                <w:sz w:val="22"/>
                <w:szCs w:val="22"/>
              </w:rPr>
              <w:t xml:space="preserve"> </w:t>
            </w:r>
            <w:r w:rsidR="4E342DEA" w:rsidRPr="00A72210">
              <w:rPr>
                <w:rFonts w:asciiTheme="majorHAnsi" w:hAnsiTheme="majorHAnsi" w:cstheme="majorBidi"/>
                <w:color w:val="000000" w:themeColor="text1"/>
                <w:sz w:val="22"/>
                <w:szCs w:val="22"/>
              </w:rPr>
              <w:t>fracture</w:t>
            </w:r>
            <w:r w:rsidR="50E797BB" w:rsidRPr="00A72210">
              <w:rPr>
                <w:rFonts w:asciiTheme="majorHAnsi" w:hAnsiTheme="majorHAnsi" w:cstheme="majorBidi"/>
                <w:color w:val="000000" w:themeColor="text1"/>
                <w:sz w:val="22"/>
                <w:szCs w:val="22"/>
              </w:rPr>
              <w:t xml:space="preserve">, spinal or head </w:t>
            </w:r>
            <w:r w:rsidR="00E06C52" w:rsidRPr="00A72210">
              <w:rPr>
                <w:rFonts w:asciiTheme="majorHAnsi" w:hAnsiTheme="majorHAnsi" w:cstheme="majorBidi"/>
                <w:color w:val="000000" w:themeColor="text1"/>
                <w:sz w:val="22"/>
                <w:szCs w:val="22"/>
              </w:rPr>
              <w:t>injury</w:t>
            </w:r>
            <w:r w:rsidR="6041A45A" w:rsidRPr="00A72210">
              <w:rPr>
                <w:rFonts w:asciiTheme="majorHAnsi" w:hAnsiTheme="majorHAnsi" w:cstheme="majorBidi"/>
                <w:color w:val="000000" w:themeColor="text1"/>
                <w:sz w:val="22"/>
                <w:szCs w:val="22"/>
              </w:rPr>
              <w:t xml:space="preserve"> was</w:t>
            </w:r>
            <w:r w:rsidR="00E06C52" w:rsidRPr="00A72210">
              <w:rPr>
                <w:rFonts w:asciiTheme="majorHAnsi" w:hAnsiTheme="majorHAnsi" w:cstheme="majorBidi"/>
                <w:color w:val="000000" w:themeColor="text1"/>
                <w:sz w:val="22"/>
                <w:szCs w:val="22"/>
              </w:rPr>
              <w:t xml:space="preserve"> suspected (go to 4.1a)</w:t>
            </w:r>
          </w:p>
          <w:p w14:paraId="0F21E722" w14:textId="06496D24" w:rsidR="00521647" w:rsidRPr="00A72210" w:rsidRDefault="5B470A03"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 xml:space="preserve">Yes - </w:t>
            </w:r>
            <w:r w:rsidR="68F3A381" w:rsidRPr="00A72210">
              <w:rPr>
                <w:rFonts w:asciiTheme="majorHAnsi" w:hAnsiTheme="majorHAnsi" w:cstheme="majorBidi"/>
                <w:color w:val="000000" w:themeColor="text1"/>
                <w:sz w:val="22"/>
                <w:szCs w:val="22"/>
              </w:rPr>
              <w:t>was checked for injur</w:t>
            </w:r>
            <w:r w:rsidR="00EC2115">
              <w:rPr>
                <w:rFonts w:asciiTheme="majorHAnsi" w:hAnsiTheme="majorHAnsi" w:cstheme="majorBidi"/>
                <w:color w:val="000000" w:themeColor="text1"/>
                <w:sz w:val="22"/>
                <w:szCs w:val="22"/>
              </w:rPr>
              <w:t>ies</w:t>
            </w:r>
            <w:r w:rsidR="001E1579">
              <w:rPr>
                <w:rFonts w:asciiTheme="majorHAnsi" w:hAnsiTheme="majorHAnsi" w:cstheme="majorBidi"/>
                <w:color w:val="000000" w:themeColor="text1"/>
                <w:sz w:val="22"/>
                <w:szCs w:val="22"/>
              </w:rPr>
              <w:t>,</w:t>
            </w:r>
            <w:r w:rsidR="68F3A381" w:rsidRPr="00A72210">
              <w:rPr>
                <w:rFonts w:asciiTheme="majorHAnsi" w:hAnsiTheme="majorHAnsi" w:cstheme="majorBidi"/>
                <w:color w:val="000000" w:themeColor="text1"/>
                <w:sz w:val="22"/>
                <w:szCs w:val="22"/>
              </w:rPr>
              <w:t xml:space="preserve"> but injury not suspected</w:t>
            </w:r>
            <w:r w:rsidR="00C71675"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(go to 4.1a)</w:t>
            </w:r>
            <w:r w:rsidR="62030F27" w:rsidRPr="00A72210">
              <w:rPr>
                <w:rFonts w:asciiTheme="majorHAnsi" w:hAnsiTheme="majorHAnsi" w:cstheme="majorBidi"/>
                <w:color w:val="000000" w:themeColor="text1"/>
                <w:sz w:val="22"/>
                <w:szCs w:val="22"/>
              </w:rPr>
              <w:t xml:space="preserve">  </w:t>
            </w:r>
          </w:p>
          <w:p w14:paraId="6674BA76" w14:textId="1C7DD19C" w:rsidR="00E06C52" w:rsidRPr="00A72210" w:rsidRDefault="5B470A03"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000000" w:themeColor="text1"/>
                <w:sz w:val="22"/>
                <w:szCs w:val="22"/>
              </w:rPr>
              <w:t xml:space="preserve">□ </w:t>
            </w:r>
            <w:r w:rsidR="00E06C52" w:rsidRPr="00A72210">
              <w:rPr>
                <w:rFonts w:asciiTheme="majorHAnsi" w:hAnsiTheme="majorHAnsi" w:cstheme="majorBidi"/>
                <w:color w:val="000000" w:themeColor="text1"/>
                <w:sz w:val="22"/>
                <w:szCs w:val="22"/>
              </w:rPr>
              <w:t xml:space="preserve">No </w:t>
            </w:r>
            <w:r w:rsidR="37316DB4" w:rsidRPr="00A72210">
              <w:rPr>
                <w:rFonts w:asciiTheme="majorHAnsi" w:hAnsiTheme="majorHAnsi" w:cstheme="majorBidi"/>
                <w:color w:val="000000" w:themeColor="text1"/>
                <w:sz w:val="22"/>
                <w:szCs w:val="22"/>
              </w:rPr>
              <w:t>check documented</w:t>
            </w:r>
          </w:p>
        </w:tc>
        <w:tc>
          <w:tcPr>
            <w:tcW w:w="3062" w:type="pct"/>
            <w:shd w:val="clear" w:color="auto" w:fill="FFFFFF" w:themeFill="background1"/>
          </w:tcPr>
          <w:p w14:paraId="6ED0F408" w14:textId="199C1477" w:rsidR="00E06C52" w:rsidRPr="00A72210" w:rsidRDefault="00E06C52"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there is no outcome of the check for signs and symptoms documented in the clinical notes, answer 'No'.</w:t>
            </w:r>
          </w:p>
          <w:p w14:paraId="27223109" w14:textId="194B4D4E" w:rsidR="00E06C52" w:rsidRPr="00A72210" w:rsidRDefault="00920728" w:rsidP="00473574">
            <w:pPr>
              <w:pStyle w:val="Default"/>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 xml:space="preserve">Guidance: </w:t>
            </w:r>
            <w:hyperlink r:id="rId19" w:history="1">
              <w:r w:rsidRPr="00A72210">
                <w:rPr>
                  <w:rStyle w:val="Hyperlink"/>
                  <w:rFonts w:asciiTheme="majorHAnsi" w:hAnsiTheme="majorHAnsi" w:cstheme="majorHAnsi"/>
                  <w:sz w:val="20"/>
                  <w:szCs w:val="20"/>
                </w:rPr>
                <w:t>https://www.nice.org.uk/guidance/qs86/chapter/Quality-statement-4-Checks-for-injury-after-an-inpatient-fall</w:t>
              </w:r>
            </w:hyperlink>
            <w:r w:rsidRPr="00A72210">
              <w:rPr>
                <w:rFonts w:asciiTheme="majorHAnsi" w:hAnsiTheme="majorHAnsi" w:cstheme="majorHAnsi"/>
                <w:color w:val="000000" w:themeColor="text1"/>
                <w:sz w:val="20"/>
                <w:szCs w:val="20"/>
              </w:rPr>
              <w:t xml:space="preserve"> </w:t>
            </w:r>
          </w:p>
        </w:tc>
      </w:tr>
      <w:tr w:rsidR="003C0418" w:rsidRPr="00A72210" w14:paraId="04289706" w14:textId="77777777" w:rsidTr="253A016D">
        <w:trPr>
          <w:trHeight w:val="337"/>
        </w:trPr>
        <w:tc>
          <w:tcPr>
            <w:tcW w:w="229" w:type="pct"/>
            <w:shd w:val="clear" w:color="auto" w:fill="1B2840"/>
          </w:tcPr>
          <w:p w14:paraId="07D4261A" w14:textId="665420BF" w:rsidR="00D72FA7" w:rsidRPr="00A72210" w:rsidRDefault="00D72FA7" w:rsidP="00473574">
            <w:pPr>
              <w:pStyle w:val="Default"/>
              <w:rPr>
                <w:rFonts w:asciiTheme="majorHAnsi" w:hAnsiTheme="majorHAnsi" w:cstheme="majorHAnsi"/>
                <w:b/>
                <w:color w:val="000000" w:themeColor="text1"/>
                <w:sz w:val="22"/>
                <w:szCs w:val="22"/>
              </w:rPr>
            </w:pPr>
            <w:r w:rsidRPr="00A72210">
              <w:rPr>
                <w:rFonts w:asciiTheme="majorHAnsi" w:hAnsiTheme="majorHAnsi" w:cstheme="majorHAnsi"/>
                <w:b/>
                <w:color w:val="FFFFFF" w:themeColor="background1"/>
                <w:sz w:val="22"/>
                <w:szCs w:val="22"/>
              </w:rPr>
              <w:t>4.</w:t>
            </w:r>
            <w:r w:rsidR="00744C53" w:rsidRPr="00A72210">
              <w:rPr>
                <w:rFonts w:asciiTheme="majorHAnsi" w:hAnsiTheme="majorHAnsi" w:cstheme="majorHAnsi"/>
                <w:b/>
                <w:color w:val="FFFFFF" w:themeColor="background1"/>
                <w:sz w:val="22"/>
                <w:szCs w:val="22"/>
              </w:rPr>
              <w:t>1</w:t>
            </w:r>
            <w:r w:rsidR="003C77DC" w:rsidRPr="00A72210">
              <w:rPr>
                <w:rFonts w:asciiTheme="majorHAnsi" w:hAnsiTheme="majorHAnsi" w:cstheme="majorHAnsi"/>
                <w:b/>
                <w:color w:val="FFFFFF" w:themeColor="background1"/>
                <w:sz w:val="22"/>
                <w:szCs w:val="22"/>
              </w:rPr>
              <w:t>a</w:t>
            </w:r>
          </w:p>
        </w:tc>
        <w:tc>
          <w:tcPr>
            <w:tcW w:w="4771" w:type="pct"/>
            <w:gridSpan w:val="2"/>
            <w:shd w:val="clear" w:color="auto" w:fill="1B2840"/>
          </w:tcPr>
          <w:p w14:paraId="0932FD35" w14:textId="3EEDDBA1" w:rsidR="00D72FA7" w:rsidRPr="00A72210" w:rsidRDefault="00D72FA7"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Time in minutes from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to the post fall check:</w:t>
            </w:r>
          </w:p>
        </w:tc>
      </w:tr>
      <w:tr w:rsidR="0068430D" w:rsidRPr="00A72210" w14:paraId="7670FC00" w14:textId="77777777" w:rsidTr="253A016D">
        <w:trPr>
          <w:trHeight w:val="329"/>
        </w:trPr>
        <w:tc>
          <w:tcPr>
            <w:tcW w:w="229" w:type="pct"/>
            <w:shd w:val="clear" w:color="auto" w:fill="1B2840"/>
          </w:tcPr>
          <w:p w14:paraId="0C835B99" w14:textId="69324580"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4.1b</w:t>
            </w:r>
          </w:p>
        </w:tc>
        <w:tc>
          <w:tcPr>
            <w:tcW w:w="4771" w:type="pct"/>
            <w:gridSpan w:val="2"/>
            <w:shd w:val="clear" w:color="auto" w:fill="1B2840"/>
          </w:tcPr>
          <w:p w14:paraId="265DC590" w14:textId="43FE90F8"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Was immobilisation used</w:t>
            </w:r>
            <w:r w:rsidR="006D703E" w:rsidRPr="00A72210">
              <w:rPr>
                <w:rFonts w:asciiTheme="majorHAnsi" w:hAnsiTheme="majorHAnsi" w:cstheme="majorHAnsi"/>
                <w:b/>
                <w:color w:val="EEECE1" w:themeColor="background2"/>
                <w:sz w:val="22"/>
                <w:szCs w:val="22"/>
              </w:rPr>
              <w:t xml:space="preserve"> (tick all that apply)</w:t>
            </w:r>
            <w:r w:rsidRPr="00A72210">
              <w:rPr>
                <w:rFonts w:asciiTheme="majorHAnsi" w:hAnsiTheme="majorHAnsi" w:cstheme="majorHAnsi"/>
                <w:b/>
                <w:color w:val="EEECE1" w:themeColor="background2"/>
                <w:sz w:val="22"/>
                <w:szCs w:val="22"/>
              </w:rPr>
              <w:t xml:space="preserve">?  </w:t>
            </w:r>
          </w:p>
        </w:tc>
      </w:tr>
      <w:tr w:rsidR="0068430D" w:rsidRPr="00A72210" w14:paraId="3255B275" w14:textId="77777777" w:rsidTr="253A016D">
        <w:trPr>
          <w:trHeight w:val="701"/>
        </w:trPr>
        <w:tc>
          <w:tcPr>
            <w:tcW w:w="229" w:type="pct"/>
            <w:shd w:val="clear" w:color="auto" w:fill="FFFFFF" w:themeFill="background1"/>
          </w:tcPr>
          <w:p w14:paraId="6A27F975"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595E4118" w14:textId="342F3F37"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Yes – blocks</w:t>
            </w:r>
          </w:p>
          <w:p w14:paraId="0FF42C69" w14:textId="6F6235E1"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Yes – spinal board</w:t>
            </w:r>
          </w:p>
          <w:p w14:paraId="255860D5" w14:textId="7DC44E04"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 xml:space="preserve">Yes – </w:t>
            </w:r>
            <w:r w:rsidRPr="00A72210">
              <w:rPr>
                <w:rFonts w:asciiTheme="majorHAnsi" w:eastAsia="Wingdings 2" w:hAnsiTheme="majorHAnsi" w:cstheme="majorHAnsi"/>
                <w:color w:val="000000" w:themeColor="text1"/>
                <w:sz w:val="22"/>
                <w:szCs w:val="22"/>
              </w:rPr>
              <w:t>c</w:t>
            </w:r>
            <w:r w:rsidR="0068430D" w:rsidRPr="00A72210">
              <w:rPr>
                <w:rFonts w:asciiTheme="majorHAnsi" w:eastAsia="Wingdings 2" w:hAnsiTheme="majorHAnsi" w:cstheme="majorHAnsi"/>
                <w:color w:val="000000" w:themeColor="text1"/>
                <w:sz w:val="22"/>
                <w:szCs w:val="22"/>
              </w:rPr>
              <w:t xml:space="preserve">ollar </w:t>
            </w:r>
          </w:p>
          <w:p w14:paraId="1A99F9F6" w14:textId="71B0AA05"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eastAsia="Wingdings 2" w:hAnsiTheme="majorHAnsi" w:cstheme="majorHAnsi"/>
                <w:color w:val="000000" w:themeColor="text1"/>
                <w:sz w:val="22"/>
                <w:szCs w:val="22"/>
              </w:rPr>
              <w:t xml:space="preserve">No </w:t>
            </w:r>
          </w:p>
        </w:tc>
        <w:tc>
          <w:tcPr>
            <w:tcW w:w="3062" w:type="pct"/>
            <w:shd w:val="clear" w:color="auto" w:fill="FFFFFF" w:themeFill="background1"/>
          </w:tcPr>
          <w:p w14:paraId="201720E5" w14:textId="766FADD8" w:rsidR="0068430D" w:rsidRPr="00A72210" w:rsidRDefault="0068430D" w:rsidP="0C76C5DD">
            <w:pPr>
              <w:pStyle w:val="Default"/>
              <w:rPr>
                <w:rFonts w:asciiTheme="majorHAnsi" w:hAnsiTheme="majorHAnsi" w:cstheme="majorBidi"/>
                <w:color w:val="000000" w:themeColor="text1"/>
                <w:sz w:val="22"/>
                <w:szCs w:val="22"/>
              </w:rPr>
            </w:pPr>
          </w:p>
        </w:tc>
      </w:tr>
      <w:tr w:rsidR="0068430D" w:rsidRPr="00A72210" w14:paraId="2C45A36E" w14:textId="4F865654" w:rsidTr="253A016D">
        <w:trPr>
          <w:trHeight w:val="365"/>
        </w:trPr>
        <w:tc>
          <w:tcPr>
            <w:tcW w:w="229" w:type="pct"/>
            <w:shd w:val="clear" w:color="auto" w:fill="1B2840"/>
          </w:tcPr>
          <w:p w14:paraId="11556968" w14:textId="460F8163"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4.2</w:t>
            </w:r>
          </w:p>
        </w:tc>
        <w:tc>
          <w:tcPr>
            <w:tcW w:w="4771" w:type="pct"/>
            <w:gridSpan w:val="2"/>
            <w:shd w:val="clear" w:color="auto" w:fill="1B2840"/>
          </w:tcPr>
          <w:p w14:paraId="14B98590" w14:textId="3A21693C" w:rsidR="0068430D" w:rsidRPr="00A72210" w:rsidRDefault="0068430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What moving and handling method was used to move the patient following the fall that caused the injury (</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68430D" w:rsidRPr="00A72210" w14:paraId="24EB4AD2" w14:textId="054B2411" w:rsidTr="253A016D">
        <w:trPr>
          <w:trHeight w:val="701"/>
        </w:trPr>
        <w:tc>
          <w:tcPr>
            <w:tcW w:w="229" w:type="pct"/>
            <w:shd w:val="clear" w:color="auto" w:fill="FFFFFF" w:themeFill="background1"/>
          </w:tcPr>
          <w:p w14:paraId="069B7CB2"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47EEBA5A" w14:textId="6D0312C4" w:rsidR="00FB4F5D" w:rsidRPr="00A72210" w:rsidRDefault="00A0184A" w:rsidP="00473574">
            <w:pPr>
              <w:pStyle w:val="Default"/>
              <w:rPr>
                <w:rFonts w:asciiTheme="majorHAnsi" w:hAnsiTheme="majorHAnsi" w:cstheme="majorHAnsi"/>
                <w:bCs/>
                <w:color w:val="000000" w:themeColor="text1"/>
                <w:sz w:val="22"/>
                <w:szCs w:val="22"/>
              </w:rPr>
            </w:pPr>
            <w:r w:rsidRPr="00A72210">
              <w:rPr>
                <w:rFonts w:asciiTheme="majorHAnsi" w:hAnsiTheme="majorHAnsi" w:cstheme="majorHAnsi"/>
                <w:bCs/>
                <w:color w:val="000000" w:themeColor="text1"/>
                <w:sz w:val="22"/>
                <w:szCs w:val="22"/>
              </w:rPr>
              <w:t xml:space="preserve">□ </w:t>
            </w:r>
            <w:r w:rsidR="00FB4F5D" w:rsidRPr="00A72210">
              <w:rPr>
                <w:rFonts w:asciiTheme="majorHAnsi" w:hAnsiTheme="majorHAnsi" w:cstheme="majorHAnsi"/>
                <w:bCs/>
                <w:color w:val="000000" w:themeColor="text1"/>
                <w:sz w:val="22"/>
                <w:szCs w:val="22"/>
              </w:rPr>
              <w:t>Spinal board</w:t>
            </w:r>
          </w:p>
          <w:p w14:paraId="160B61F4" w14:textId="180C6505" w:rsidR="0068430D" w:rsidRPr="00A72210" w:rsidRDefault="00B80A06"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Flat lifting equipment</w:t>
            </w:r>
          </w:p>
          <w:p w14:paraId="6116C802" w14:textId="3B591B0B"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Standard hoist (without flat lifting capability)</w:t>
            </w:r>
          </w:p>
          <w:p w14:paraId="4203DCBA" w14:textId="2773742D"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Assisted to get up with help by staff</w:t>
            </w:r>
          </w:p>
          <w:p w14:paraId="2937A9E8" w14:textId="2E8C2C03"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Got up independently</w:t>
            </w:r>
          </w:p>
          <w:p w14:paraId="577DF70E" w14:textId="3B4E4CED"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bCs/>
                <w:color w:val="000000" w:themeColor="text1"/>
                <w:sz w:val="22"/>
                <w:szCs w:val="22"/>
              </w:rPr>
              <w:t xml:space="preserve">□ </w:t>
            </w:r>
            <w:r w:rsidR="0068430D" w:rsidRPr="00A72210">
              <w:rPr>
                <w:rFonts w:asciiTheme="majorHAnsi" w:hAnsiTheme="majorHAnsi" w:cstheme="majorHAnsi"/>
                <w:color w:val="000000" w:themeColor="text1"/>
                <w:sz w:val="22"/>
                <w:szCs w:val="22"/>
              </w:rPr>
              <w:t>Method not documented</w:t>
            </w:r>
          </w:p>
        </w:tc>
        <w:tc>
          <w:tcPr>
            <w:tcW w:w="3062" w:type="pct"/>
            <w:shd w:val="clear" w:color="auto" w:fill="FFFFFF" w:themeFill="background1"/>
          </w:tcPr>
          <w:p w14:paraId="5B7CB30C" w14:textId="77777777" w:rsidR="00A0184A" w:rsidRPr="00A72210" w:rsidRDefault="0068430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As documented in the clinical notes. </w:t>
            </w:r>
          </w:p>
          <w:p w14:paraId="0D7E26B7" w14:textId="7889D9FD" w:rsidR="0068430D" w:rsidRPr="00A72210" w:rsidRDefault="0068430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Note: record as ‘Assisted to get up with help by staff’</w:t>
            </w:r>
            <w:r w:rsidRPr="00A72210" w:rsidDel="00E54996">
              <w:rPr>
                <w:rFonts w:asciiTheme="majorHAnsi" w:hAnsiTheme="majorHAnsi" w:cstheme="majorHAnsi"/>
                <w:color w:val="7F7F7F" w:themeColor="text1" w:themeTint="80"/>
                <w:sz w:val="20"/>
                <w:szCs w:val="20"/>
              </w:rPr>
              <w:t xml:space="preserve"> </w:t>
            </w:r>
            <w:r w:rsidRPr="00A72210">
              <w:rPr>
                <w:rFonts w:asciiTheme="majorHAnsi" w:hAnsiTheme="majorHAnsi" w:cstheme="majorHAnsi"/>
                <w:color w:val="7F7F7F" w:themeColor="text1" w:themeTint="80"/>
                <w:sz w:val="20"/>
                <w:szCs w:val="20"/>
              </w:rPr>
              <w:t>if the patient was moved without equipment being used.</w:t>
            </w:r>
          </w:p>
          <w:p w14:paraId="03C0276D" w14:textId="77777777" w:rsidR="0068430D" w:rsidRPr="00A72210" w:rsidRDefault="0068430D" w:rsidP="00473574">
            <w:pPr>
              <w:pStyle w:val="Default"/>
              <w:rPr>
                <w:rFonts w:asciiTheme="majorHAnsi" w:hAnsiTheme="majorHAnsi" w:cstheme="majorHAnsi"/>
                <w:color w:val="7F7F7F" w:themeColor="text1" w:themeTint="80"/>
                <w:sz w:val="20"/>
                <w:szCs w:val="20"/>
              </w:rPr>
            </w:pPr>
          </w:p>
          <w:p w14:paraId="68122F8E" w14:textId="142F68D0" w:rsidR="0068430D" w:rsidRPr="00A72210" w:rsidRDefault="0068430D" w:rsidP="00473574">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If the patient was moved from the floor by an ambulance service, record the method used. </w:t>
            </w:r>
          </w:p>
          <w:p w14:paraId="167BC2C2" w14:textId="743CD987" w:rsidR="0068430D" w:rsidRPr="00A72210" w:rsidRDefault="0068430D" w:rsidP="00473574">
            <w:pPr>
              <w:pStyle w:val="Default"/>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Check guidance:</w:t>
            </w:r>
            <w:r w:rsidRPr="00A72210">
              <w:rPr>
                <w:rFonts w:asciiTheme="majorHAnsi" w:hAnsiTheme="majorHAnsi" w:cstheme="majorHAnsi"/>
                <w:color w:val="000000" w:themeColor="text1"/>
                <w:sz w:val="20"/>
                <w:szCs w:val="20"/>
              </w:rPr>
              <w:t> </w:t>
            </w:r>
            <w:hyperlink r:id="rId20" w:history="1">
              <w:r w:rsidRPr="00A72210">
                <w:rPr>
                  <w:rStyle w:val="Hyperlink"/>
                  <w:rFonts w:asciiTheme="majorHAnsi" w:hAnsiTheme="majorHAnsi" w:cstheme="majorHAnsi"/>
                  <w:sz w:val="20"/>
                  <w:szCs w:val="20"/>
                </w:rPr>
                <w:t>https://www.nice.org.uk/guidance/qs86/chapter/Quality-statement-5-Safe-manual-handling-after-an-inpatient-fall</w:t>
              </w:r>
            </w:hyperlink>
          </w:p>
        </w:tc>
      </w:tr>
      <w:tr w:rsidR="0068430D" w:rsidRPr="00A72210" w14:paraId="5D1188EA" w14:textId="2FDF47E0" w:rsidTr="253A016D">
        <w:trPr>
          <w:trHeight w:val="448"/>
        </w:trPr>
        <w:tc>
          <w:tcPr>
            <w:tcW w:w="229" w:type="pct"/>
            <w:shd w:val="clear" w:color="auto" w:fill="1B2840"/>
          </w:tcPr>
          <w:p w14:paraId="71A2128F" w14:textId="7E927B59"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4.3</w:t>
            </w:r>
          </w:p>
        </w:tc>
        <w:tc>
          <w:tcPr>
            <w:tcW w:w="4771" w:type="pct"/>
            <w:gridSpan w:val="2"/>
            <w:shd w:val="clear" w:color="auto" w:fill="1B2840"/>
          </w:tcPr>
          <w:p w14:paraId="71AEE198" w14:textId="10C51163" w:rsidR="0068430D" w:rsidRPr="00A72210" w:rsidRDefault="0068430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 xml:space="preserve">Is there documented evidence that the patient had a medical </w:t>
            </w:r>
            <w:r w:rsidR="006C0562" w:rsidRPr="00A72210">
              <w:rPr>
                <w:rFonts w:asciiTheme="majorHAnsi" w:hAnsiTheme="majorHAnsi" w:cstheme="majorHAnsi"/>
                <w:b/>
                <w:bCs/>
                <w:color w:val="FFFFFF" w:themeColor="background1"/>
                <w:sz w:val="22"/>
                <w:szCs w:val="22"/>
              </w:rPr>
              <w:t>examination</w:t>
            </w:r>
            <w:r w:rsidRPr="00A72210">
              <w:rPr>
                <w:rFonts w:asciiTheme="majorHAnsi" w:hAnsiTheme="majorHAnsi" w:cstheme="majorHAnsi"/>
                <w:b/>
                <w:bCs/>
                <w:color w:val="FFFFFF" w:themeColor="background1"/>
                <w:sz w:val="22"/>
                <w:szCs w:val="22"/>
              </w:rPr>
              <w:t xml:space="preserve"> within 30 minutes </w:t>
            </w:r>
            <w:r w:rsidR="00EC6B18" w:rsidRPr="00A72210">
              <w:rPr>
                <w:rFonts w:asciiTheme="majorHAnsi" w:hAnsiTheme="majorHAnsi" w:cstheme="majorHAnsi"/>
                <w:b/>
                <w:bCs/>
                <w:color w:val="FFFFFF" w:themeColor="background1"/>
                <w:sz w:val="22"/>
                <w:szCs w:val="22"/>
              </w:rPr>
              <w:t>following fall</w:t>
            </w:r>
            <w:r w:rsidRPr="00A72210">
              <w:rPr>
                <w:rFonts w:asciiTheme="majorHAnsi" w:hAnsiTheme="majorHAnsi" w:cstheme="majorHAnsi"/>
                <w:b/>
                <w:bCs/>
                <w:color w:val="FFFFFF" w:themeColor="background1"/>
                <w:sz w:val="22"/>
                <w:szCs w:val="22"/>
              </w:rPr>
              <w:t xml:space="preserve"> that resulted in the injury (</w:t>
            </w:r>
            <w:proofErr w:type="spellStart"/>
            <w:r w:rsidRPr="00A72210">
              <w:rPr>
                <w:rFonts w:asciiTheme="majorHAnsi" w:hAnsiTheme="majorHAnsi" w:cstheme="majorHAnsi"/>
                <w:b/>
                <w:bCs/>
                <w:color w:val="FFFFFF" w:themeColor="background1"/>
                <w:sz w:val="22"/>
                <w:szCs w:val="22"/>
              </w:rPr>
              <w:t>ies</w:t>
            </w:r>
            <w:proofErr w:type="spellEnd"/>
            <w:r w:rsidRPr="00A72210">
              <w:rPr>
                <w:rFonts w:asciiTheme="majorHAnsi" w:hAnsiTheme="majorHAnsi" w:cstheme="majorHAnsi"/>
                <w:b/>
                <w:bCs/>
                <w:color w:val="FFFFFF" w:themeColor="background1"/>
                <w:sz w:val="22"/>
                <w:szCs w:val="22"/>
              </w:rPr>
              <w:t>)?</w:t>
            </w:r>
          </w:p>
        </w:tc>
      </w:tr>
      <w:tr w:rsidR="0068430D" w:rsidRPr="00A72210" w14:paraId="5C2BB536" w14:textId="4600A87B" w:rsidTr="253A016D">
        <w:trPr>
          <w:trHeight w:val="841"/>
        </w:trPr>
        <w:tc>
          <w:tcPr>
            <w:tcW w:w="229" w:type="pct"/>
            <w:shd w:val="clear" w:color="auto" w:fill="FFFFFF" w:themeFill="background1"/>
          </w:tcPr>
          <w:p w14:paraId="04BE6D3A"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1870F2FC" w14:textId="39559339" w:rsidR="0068430D" w:rsidRPr="00A72210" w:rsidRDefault="0068430D" w:rsidP="00473574">
            <w:pPr>
              <w:pStyle w:val="Default"/>
              <w:rPr>
                <w:rFonts w:asciiTheme="majorHAnsi" w:hAnsiTheme="majorHAnsi" w:cstheme="majorHAnsi"/>
                <w:color w:val="auto"/>
                <w:sz w:val="22"/>
                <w:szCs w:val="22"/>
              </w:rPr>
            </w:pPr>
            <w:r w:rsidRPr="00A72210">
              <w:rPr>
                <w:rFonts w:asciiTheme="majorHAnsi" w:hAnsiTheme="majorHAnsi" w:cstheme="majorHAnsi"/>
                <w:color w:val="auto"/>
                <w:sz w:val="22"/>
                <w:szCs w:val="22"/>
              </w:rPr>
              <w:t xml:space="preserve">□ </w:t>
            </w:r>
            <w:r w:rsidR="006C0562" w:rsidRPr="00A72210">
              <w:rPr>
                <w:rFonts w:asciiTheme="majorHAnsi" w:hAnsiTheme="majorHAnsi" w:cstheme="majorHAnsi"/>
                <w:color w:val="auto"/>
                <w:sz w:val="22"/>
                <w:szCs w:val="22"/>
              </w:rPr>
              <w:t>Examination</w:t>
            </w:r>
            <w:r w:rsidRPr="00A72210">
              <w:rPr>
                <w:rFonts w:asciiTheme="majorHAnsi" w:hAnsiTheme="majorHAnsi" w:cstheme="majorHAnsi"/>
                <w:color w:val="auto"/>
                <w:sz w:val="22"/>
                <w:szCs w:val="22"/>
              </w:rPr>
              <w:t xml:space="preserve"> by medically qualified professional (go to 4.3a-b) </w:t>
            </w:r>
          </w:p>
          <w:p w14:paraId="1C67A937" w14:textId="79D8F52C" w:rsidR="0068430D" w:rsidRPr="00A72210" w:rsidRDefault="0068430D"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C0562" w:rsidRPr="00A72210">
              <w:rPr>
                <w:rFonts w:asciiTheme="majorHAnsi" w:hAnsiTheme="majorHAnsi" w:cstheme="majorHAnsi"/>
                <w:color w:val="auto"/>
                <w:sz w:val="22"/>
                <w:szCs w:val="22"/>
              </w:rPr>
              <w:t>Examination</w:t>
            </w:r>
            <w:r w:rsidRPr="00A72210">
              <w:rPr>
                <w:rFonts w:asciiTheme="majorHAnsi" w:hAnsiTheme="majorHAnsi" w:cstheme="majorHAnsi"/>
                <w:color w:val="auto"/>
                <w:sz w:val="22"/>
                <w:szCs w:val="22"/>
              </w:rPr>
              <w:t xml:space="preserve"> by appropriately qualified other healthcare professional (go to 4.3a-b) </w:t>
            </w:r>
            <w:r w:rsidRPr="00A72210">
              <w:rPr>
                <w:rFonts w:asciiTheme="majorHAnsi" w:hAnsiTheme="majorHAnsi" w:cstheme="majorHAnsi"/>
                <w:b/>
                <w:bCs/>
                <w:color w:val="auto"/>
                <w:sz w:val="22"/>
                <w:szCs w:val="22"/>
              </w:rPr>
              <w:br/>
            </w:r>
            <w:r w:rsidRPr="00A72210">
              <w:rPr>
                <w:rFonts w:asciiTheme="majorHAnsi" w:hAnsiTheme="majorHAnsi" w:cstheme="majorHAnsi"/>
                <w:color w:val="auto"/>
                <w:sz w:val="22"/>
                <w:szCs w:val="22"/>
              </w:rPr>
              <w:t xml:space="preserve">□ No </w:t>
            </w:r>
            <w:r w:rsidR="006C0562" w:rsidRPr="00A72210">
              <w:rPr>
                <w:rFonts w:asciiTheme="majorHAnsi" w:hAnsiTheme="majorHAnsi" w:cstheme="majorHAnsi"/>
                <w:color w:val="auto"/>
                <w:sz w:val="22"/>
                <w:szCs w:val="22"/>
              </w:rPr>
              <w:t>examination</w:t>
            </w:r>
            <w:r w:rsidRPr="00A72210">
              <w:rPr>
                <w:rFonts w:asciiTheme="majorHAnsi" w:hAnsiTheme="majorHAnsi" w:cstheme="majorHAnsi"/>
                <w:color w:val="auto"/>
                <w:sz w:val="22"/>
                <w:szCs w:val="22"/>
              </w:rPr>
              <w:t xml:space="preserve"> </w:t>
            </w:r>
            <w:r w:rsidRPr="00A72210">
              <w:rPr>
                <w:rFonts w:asciiTheme="majorHAnsi" w:hAnsiTheme="majorHAnsi" w:cstheme="majorHAnsi"/>
                <w:color w:val="000000" w:themeColor="text1"/>
                <w:sz w:val="22"/>
                <w:szCs w:val="22"/>
              </w:rPr>
              <w:t>recorded within 30 minutes (go to 4.4)</w:t>
            </w:r>
          </w:p>
          <w:p w14:paraId="4C3E5525" w14:textId="73F3BA7B" w:rsidR="0068430D" w:rsidRPr="00A72210" w:rsidRDefault="0068430D" w:rsidP="00473574">
            <w:pPr>
              <w:pStyle w:val="Default"/>
              <w:rPr>
                <w:rFonts w:asciiTheme="majorHAnsi" w:hAnsiTheme="majorHAnsi" w:cstheme="majorHAnsi"/>
                <w:color w:val="000000" w:themeColor="text1"/>
                <w:sz w:val="22"/>
                <w:szCs w:val="22"/>
              </w:rPr>
            </w:pPr>
          </w:p>
          <w:p w14:paraId="4FD362BE" w14:textId="77777777" w:rsidR="0068430D" w:rsidRPr="00A72210" w:rsidRDefault="0068430D" w:rsidP="00473574">
            <w:pPr>
              <w:pStyle w:val="Default"/>
              <w:rPr>
                <w:rFonts w:asciiTheme="majorHAnsi" w:hAnsiTheme="majorHAnsi" w:cstheme="majorHAnsi"/>
                <w:color w:val="000000" w:themeColor="text1"/>
                <w:sz w:val="22"/>
                <w:szCs w:val="22"/>
              </w:rPr>
            </w:pPr>
          </w:p>
        </w:tc>
        <w:tc>
          <w:tcPr>
            <w:tcW w:w="3062" w:type="pct"/>
            <w:shd w:val="clear" w:color="auto" w:fill="FFFFFF" w:themeFill="background1"/>
          </w:tcPr>
          <w:p w14:paraId="1B70CD6F" w14:textId="1AE071EF" w:rsidR="009C5AF4" w:rsidRPr="00A72210" w:rsidRDefault="001C151D"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This </w:t>
            </w:r>
            <w:r w:rsidR="00E20681" w:rsidRPr="00A72210">
              <w:rPr>
                <w:rFonts w:asciiTheme="majorHAnsi" w:hAnsiTheme="majorHAnsi" w:cstheme="majorHAnsi"/>
                <w:color w:val="7F7F7F" w:themeColor="text1" w:themeTint="80"/>
                <w:sz w:val="20"/>
                <w:szCs w:val="20"/>
              </w:rPr>
              <w:t xml:space="preserve">post-fall medical </w:t>
            </w:r>
            <w:r w:rsidR="006C0562"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should be undertaken by a</w:t>
            </w:r>
            <w:r w:rsidR="009C5AF4" w:rsidRPr="00A72210">
              <w:rPr>
                <w:rFonts w:asciiTheme="majorHAnsi" w:hAnsiTheme="majorHAnsi" w:cstheme="majorHAnsi"/>
                <w:color w:val="7F7F7F" w:themeColor="text1" w:themeTint="80"/>
                <w:sz w:val="20"/>
                <w:szCs w:val="20"/>
              </w:rPr>
              <w:t xml:space="preserve">n appropriately qualified </w:t>
            </w:r>
            <w:r w:rsidRPr="00A72210">
              <w:rPr>
                <w:rFonts w:asciiTheme="majorHAnsi" w:hAnsiTheme="majorHAnsi" w:cstheme="majorHAnsi"/>
                <w:color w:val="7F7F7F" w:themeColor="text1" w:themeTint="80"/>
                <w:sz w:val="20"/>
                <w:szCs w:val="20"/>
              </w:rPr>
              <w:t>healthcare professional</w:t>
            </w:r>
            <w:r w:rsidR="009C5AF4" w:rsidRPr="00A72210">
              <w:rPr>
                <w:rFonts w:asciiTheme="majorHAnsi" w:hAnsiTheme="majorHAnsi" w:cstheme="majorHAnsi"/>
                <w:color w:val="7F7F7F" w:themeColor="text1" w:themeTint="80"/>
                <w:sz w:val="20"/>
                <w:szCs w:val="20"/>
              </w:rPr>
              <w:t xml:space="preserve"> within 30 minutes for the fall</w:t>
            </w:r>
            <w:r w:rsidRPr="00A72210">
              <w:rPr>
                <w:rFonts w:asciiTheme="majorHAnsi" w:hAnsiTheme="majorHAnsi" w:cstheme="majorHAnsi"/>
                <w:color w:val="7F7F7F" w:themeColor="text1" w:themeTint="80"/>
                <w:sz w:val="20"/>
                <w:szCs w:val="20"/>
              </w:rPr>
              <w:t>.</w:t>
            </w:r>
          </w:p>
          <w:p w14:paraId="076A36B6" w14:textId="1C58F30C" w:rsidR="009C5AF4" w:rsidRPr="00A72210" w:rsidRDefault="001C151D"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 </w:t>
            </w:r>
          </w:p>
          <w:p w14:paraId="1DC68F75" w14:textId="282CE5E5" w:rsidR="009C5AF4" w:rsidRPr="00A72210" w:rsidRDefault="009C5AF4"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b/>
                <w:bCs/>
                <w:color w:val="7F7F7F" w:themeColor="text1" w:themeTint="80"/>
                <w:sz w:val="20"/>
                <w:szCs w:val="20"/>
              </w:rPr>
              <w:t>In acute settings</w:t>
            </w:r>
            <w:r w:rsidRPr="00A72210">
              <w:rPr>
                <w:rFonts w:asciiTheme="majorHAnsi" w:hAnsiTheme="majorHAnsi" w:cstheme="majorHAnsi"/>
                <w:color w:val="7F7F7F" w:themeColor="text1" w:themeTint="80"/>
                <w:sz w:val="20"/>
                <w:szCs w:val="20"/>
              </w:rPr>
              <w:t xml:space="preserve">: The purpose of the medical </w:t>
            </w:r>
            <w:r w:rsidR="006C0562"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is not only to ascertain injury, </w:t>
            </w:r>
            <w:proofErr w:type="gramStart"/>
            <w:r w:rsidRPr="00A72210">
              <w:rPr>
                <w:rFonts w:asciiTheme="majorHAnsi" w:hAnsiTheme="majorHAnsi" w:cstheme="majorHAnsi"/>
                <w:color w:val="7F7F7F" w:themeColor="text1" w:themeTint="80"/>
                <w:sz w:val="20"/>
                <w:szCs w:val="20"/>
              </w:rPr>
              <w:t>it is</w:t>
            </w:r>
            <w:proofErr w:type="gramEnd"/>
            <w:r w:rsidRPr="00A72210">
              <w:rPr>
                <w:rFonts w:asciiTheme="majorHAnsi" w:hAnsiTheme="majorHAnsi" w:cstheme="majorHAnsi"/>
                <w:color w:val="7F7F7F" w:themeColor="text1" w:themeTint="80"/>
                <w:sz w:val="20"/>
                <w:szCs w:val="20"/>
              </w:rPr>
              <w:t xml:space="preserve"> to arrange investigations, to ensure the patient is medically stabilised and to prescribe appropriate analgesia.</w:t>
            </w:r>
          </w:p>
          <w:p w14:paraId="1F883952" w14:textId="01CCD618" w:rsidR="009C5AF4" w:rsidRPr="00A72210" w:rsidRDefault="009C5AF4" w:rsidP="00A0184A">
            <w:pPr>
              <w:pStyle w:val="Default"/>
              <w:rPr>
                <w:rFonts w:asciiTheme="majorHAnsi" w:hAnsiTheme="majorHAnsi" w:cstheme="majorHAnsi"/>
                <w:b/>
                <w:bCs/>
                <w:color w:val="7F7F7F" w:themeColor="text1" w:themeTint="80"/>
                <w:sz w:val="20"/>
                <w:szCs w:val="20"/>
              </w:rPr>
            </w:pPr>
            <w:r w:rsidRPr="00A72210">
              <w:rPr>
                <w:rFonts w:asciiTheme="majorHAnsi" w:hAnsiTheme="majorHAnsi" w:cstheme="majorHAnsi"/>
                <w:b/>
                <w:bCs/>
                <w:color w:val="7F7F7F" w:themeColor="text1" w:themeTint="80"/>
                <w:sz w:val="20"/>
                <w:szCs w:val="20"/>
              </w:rPr>
              <w:t xml:space="preserve">In settings without 24/7 medical cover: </w:t>
            </w:r>
            <w:r w:rsidRPr="00A72210">
              <w:rPr>
                <w:rFonts w:asciiTheme="majorHAnsi" w:hAnsiTheme="majorHAnsi" w:cstheme="majorHAnsi"/>
                <w:color w:val="7F7F7F" w:themeColor="text1" w:themeTint="80"/>
                <w:sz w:val="20"/>
                <w:szCs w:val="20"/>
              </w:rPr>
              <w:t>The purpose of the medical</w:t>
            </w:r>
            <w:r w:rsidRPr="00A72210">
              <w:rPr>
                <w:rFonts w:asciiTheme="majorHAnsi" w:hAnsiTheme="majorHAnsi" w:cstheme="majorHAnsi"/>
                <w:b/>
                <w:bCs/>
                <w:color w:val="7F7F7F" w:themeColor="text1" w:themeTint="80"/>
                <w:sz w:val="20"/>
                <w:szCs w:val="20"/>
              </w:rPr>
              <w:t xml:space="preserve"> </w:t>
            </w:r>
            <w:r w:rsidR="006C0562"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to determine whether a </w:t>
            </w:r>
            <w:proofErr w:type="gramStart"/>
            <w:r w:rsidRPr="00A72210">
              <w:rPr>
                <w:rFonts w:asciiTheme="majorHAnsi" w:hAnsiTheme="majorHAnsi" w:cstheme="majorHAnsi"/>
                <w:color w:val="7F7F7F" w:themeColor="text1" w:themeTint="80"/>
                <w:sz w:val="20"/>
                <w:szCs w:val="20"/>
              </w:rPr>
              <w:t>fast track</w:t>
            </w:r>
            <w:proofErr w:type="gramEnd"/>
            <w:r w:rsidRPr="00A72210">
              <w:rPr>
                <w:rFonts w:asciiTheme="majorHAnsi" w:hAnsiTheme="majorHAnsi" w:cstheme="majorHAnsi"/>
                <w:color w:val="7F7F7F" w:themeColor="text1" w:themeTint="80"/>
                <w:sz w:val="20"/>
                <w:szCs w:val="20"/>
              </w:rPr>
              <w:t xml:space="preserve"> assessment is required. Where a serious injury is suspected, this should result in a decision to arrange ambulance transfer </w:t>
            </w:r>
            <w:r w:rsidR="00E20681" w:rsidRPr="00A72210">
              <w:rPr>
                <w:rFonts w:asciiTheme="majorHAnsi" w:hAnsiTheme="majorHAnsi" w:cstheme="majorHAnsi"/>
                <w:color w:val="7F7F7F" w:themeColor="text1" w:themeTint="80"/>
                <w:sz w:val="20"/>
                <w:szCs w:val="20"/>
              </w:rPr>
              <w:t xml:space="preserve">to an acute setting </w:t>
            </w:r>
            <w:r w:rsidRPr="00A72210">
              <w:rPr>
                <w:rFonts w:asciiTheme="majorHAnsi" w:hAnsiTheme="majorHAnsi" w:cstheme="majorHAnsi"/>
                <w:color w:val="7F7F7F" w:themeColor="text1" w:themeTint="80"/>
                <w:sz w:val="20"/>
                <w:szCs w:val="20"/>
              </w:rPr>
              <w:t>within 30 minutes of the fall.</w:t>
            </w:r>
          </w:p>
          <w:p w14:paraId="48C543E0" w14:textId="77777777" w:rsidR="009C5AF4" w:rsidRPr="00A72210" w:rsidRDefault="009C5AF4" w:rsidP="00A0184A">
            <w:pPr>
              <w:pStyle w:val="Default"/>
              <w:rPr>
                <w:rFonts w:asciiTheme="majorHAnsi" w:hAnsiTheme="majorHAnsi" w:cstheme="majorHAnsi"/>
                <w:color w:val="7F7F7F" w:themeColor="text1" w:themeTint="80"/>
                <w:sz w:val="20"/>
                <w:szCs w:val="20"/>
              </w:rPr>
            </w:pPr>
          </w:p>
          <w:p w14:paraId="401AF40E" w14:textId="125F288B" w:rsidR="00A0184A" w:rsidRPr="00A72210" w:rsidRDefault="001C151D" w:rsidP="00A0184A">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NICE quality standards have updated the guidance in </w:t>
            </w:r>
            <w:proofErr w:type="gramStart"/>
            <w:r w:rsidRPr="00A72210">
              <w:rPr>
                <w:rFonts w:asciiTheme="majorHAnsi" w:hAnsiTheme="majorHAnsi" w:cstheme="majorHAnsi"/>
                <w:color w:val="7F7F7F" w:themeColor="text1" w:themeTint="80"/>
                <w:sz w:val="20"/>
                <w:szCs w:val="20"/>
              </w:rPr>
              <w:t>2025</w:t>
            </w:r>
            <w:proofErr w:type="gramEnd"/>
            <w:r w:rsidRPr="00A72210">
              <w:rPr>
                <w:rFonts w:asciiTheme="majorHAnsi" w:hAnsiTheme="majorHAnsi" w:cstheme="majorHAnsi"/>
                <w:color w:val="7F7F7F" w:themeColor="text1" w:themeTint="80"/>
                <w:sz w:val="20"/>
                <w:szCs w:val="20"/>
              </w:rPr>
              <w:t xml:space="preserve"> and it no longer recommends this </w:t>
            </w:r>
            <w:r w:rsidR="003F245A" w:rsidRPr="00A72210">
              <w:rPr>
                <w:rFonts w:asciiTheme="majorHAnsi" w:hAnsiTheme="majorHAnsi" w:cstheme="majorHAnsi"/>
                <w:color w:val="7F7F7F" w:themeColor="text1" w:themeTint="80"/>
                <w:sz w:val="20"/>
                <w:szCs w:val="20"/>
              </w:rPr>
              <w:t>examination</w:t>
            </w:r>
            <w:r w:rsidRPr="00A72210">
              <w:rPr>
                <w:rFonts w:asciiTheme="majorHAnsi" w:hAnsiTheme="majorHAnsi" w:cstheme="majorHAnsi"/>
                <w:color w:val="7F7F7F" w:themeColor="text1" w:themeTint="80"/>
                <w:sz w:val="20"/>
                <w:szCs w:val="20"/>
              </w:rPr>
              <w:t xml:space="preserve"> must be done by a medically qualified professional. However, all NICE quality standards presume competence in the individual </w:t>
            </w:r>
            <w:r w:rsidR="003F245A" w:rsidRPr="00A72210">
              <w:rPr>
                <w:rFonts w:asciiTheme="majorHAnsi" w:hAnsiTheme="majorHAnsi" w:cstheme="majorHAnsi"/>
                <w:color w:val="7F7F7F" w:themeColor="text1" w:themeTint="80"/>
                <w:sz w:val="20"/>
                <w:szCs w:val="20"/>
              </w:rPr>
              <w:t>healthcare professional</w:t>
            </w:r>
            <w:r w:rsidRPr="00A72210">
              <w:rPr>
                <w:rFonts w:asciiTheme="majorHAnsi" w:hAnsiTheme="majorHAnsi" w:cstheme="majorHAnsi"/>
                <w:color w:val="7F7F7F" w:themeColor="text1" w:themeTint="80"/>
                <w:sz w:val="20"/>
                <w:szCs w:val="20"/>
              </w:rPr>
              <w:t xml:space="preserve"> completing the assessment.</w:t>
            </w:r>
            <w:r w:rsidR="00A0184A" w:rsidRPr="00A72210">
              <w:rPr>
                <w:rFonts w:asciiTheme="majorHAnsi" w:hAnsiTheme="majorHAnsi" w:cstheme="majorHAnsi"/>
                <w:color w:val="7F7F7F" w:themeColor="text1" w:themeTint="80"/>
                <w:sz w:val="20"/>
                <w:szCs w:val="20"/>
              </w:rPr>
              <w:br/>
            </w:r>
          </w:p>
          <w:p w14:paraId="782BCB6B" w14:textId="77777777" w:rsidR="00853447" w:rsidRDefault="00137D7A" w:rsidP="00473574">
            <w:pPr>
              <w:pStyle w:val="Default"/>
            </w:pPr>
            <w:hyperlink r:id="rId21" w:tgtFrame="_blank" w:history="1">
              <w:r>
                <w:rPr>
                  <w:rStyle w:val="Hyperlink"/>
                  <w:rFonts w:asciiTheme="majorHAnsi" w:hAnsiTheme="majorHAnsi" w:cstheme="majorHAnsi"/>
                  <w:color w:val="7F7FFF" w:themeColor="hyperlink" w:themeTint="80"/>
                  <w:sz w:val="20"/>
                  <w:szCs w:val="20"/>
                </w:rPr>
                <w:t>Check NICE guidance here</w:t>
              </w:r>
            </w:hyperlink>
          </w:p>
          <w:p w14:paraId="3A9A1884" w14:textId="77777777" w:rsidR="00AC2E49" w:rsidRDefault="00AC2E49" w:rsidP="00473574">
            <w:pPr>
              <w:pStyle w:val="Default"/>
              <w:rPr>
                <w:sz w:val="20"/>
                <w:szCs w:val="20"/>
              </w:rPr>
            </w:pPr>
          </w:p>
          <w:p w14:paraId="5FE03834" w14:textId="6F8DC059" w:rsidR="00A0184A" w:rsidRDefault="00853447" w:rsidP="00473574">
            <w:pPr>
              <w:pStyle w:val="Default"/>
              <w:rPr>
                <w:rFonts w:asciiTheme="majorHAnsi" w:hAnsiTheme="majorHAnsi" w:cstheme="majorHAnsi"/>
                <w:color w:val="7F7F7F" w:themeColor="text1" w:themeTint="80"/>
                <w:sz w:val="20"/>
                <w:szCs w:val="20"/>
              </w:rPr>
            </w:pPr>
            <w:r w:rsidRPr="00AC2E49">
              <w:rPr>
                <w:color w:val="7F7F7F" w:themeColor="text1" w:themeTint="80"/>
                <w:sz w:val="20"/>
                <w:szCs w:val="20"/>
              </w:rPr>
              <w:t xml:space="preserve">NAIF has created a resource to help support clinicians to perform </w:t>
            </w:r>
            <w:r w:rsidR="00AC2E49" w:rsidRPr="00AC2E49">
              <w:rPr>
                <w:color w:val="7F7F7F" w:themeColor="text1" w:themeTint="80"/>
                <w:sz w:val="20"/>
                <w:szCs w:val="20"/>
              </w:rPr>
              <w:t xml:space="preserve">post-fall medical examination. Check out the </w:t>
            </w:r>
            <w:hyperlink r:id="rId22" w:history="1">
              <w:r w:rsidR="00893AF5">
                <w:rPr>
                  <w:rStyle w:val="Hyperlink"/>
                  <w:rFonts w:asciiTheme="majorHAnsi" w:hAnsiTheme="majorHAnsi" w:cstheme="majorHAnsi"/>
                  <w:sz w:val="20"/>
                  <w:szCs w:val="20"/>
                </w:rPr>
                <w:t>guide for inpatient settings.</w:t>
              </w:r>
            </w:hyperlink>
          </w:p>
          <w:p w14:paraId="78FEA5CD" w14:textId="07BBBDBD" w:rsidR="00536468" w:rsidRPr="00A72210" w:rsidRDefault="00536468" w:rsidP="00473574">
            <w:pPr>
              <w:pStyle w:val="Default"/>
              <w:rPr>
                <w:rFonts w:asciiTheme="majorHAnsi" w:hAnsiTheme="majorHAnsi" w:cstheme="majorHAnsi"/>
                <w:color w:val="7F7F7F" w:themeColor="text1" w:themeTint="80"/>
                <w:sz w:val="20"/>
                <w:szCs w:val="20"/>
              </w:rPr>
            </w:pPr>
          </w:p>
        </w:tc>
      </w:tr>
      <w:tr w:rsidR="0068430D" w:rsidRPr="00A72210" w14:paraId="1D2FD06A" w14:textId="77777777" w:rsidTr="253A016D">
        <w:trPr>
          <w:trHeight w:val="416"/>
        </w:trPr>
        <w:tc>
          <w:tcPr>
            <w:tcW w:w="229" w:type="pct"/>
            <w:shd w:val="clear" w:color="auto" w:fill="1B2840"/>
          </w:tcPr>
          <w:p w14:paraId="7D8B2B72" w14:textId="72257474" w:rsidR="0068430D" w:rsidRPr="00A72210" w:rsidRDefault="0068430D" w:rsidP="00473574">
            <w:pPr>
              <w:pStyle w:val="Default"/>
              <w:rPr>
                <w:rFonts w:asciiTheme="majorHAnsi" w:hAnsiTheme="majorHAnsi" w:cstheme="majorHAnsi"/>
                <w:b/>
                <w:strike/>
                <w:color w:val="EEECE1" w:themeColor="background2"/>
                <w:sz w:val="22"/>
                <w:szCs w:val="22"/>
              </w:rPr>
            </w:pPr>
            <w:r w:rsidRPr="00A72210">
              <w:rPr>
                <w:rFonts w:asciiTheme="majorHAnsi" w:hAnsiTheme="majorHAnsi" w:cstheme="majorHAnsi"/>
                <w:b/>
                <w:color w:val="EEECE1" w:themeColor="background2"/>
                <w:sz w:val="22"/>
                <w:szCs w:val="22"/>
              </w:rPr>
              <w:t>4.3a</w:t>
            </w:r>
          </w:p>
        </w:tc>
        <w:tc>
          <w:tcPr>
            <w:tcW w:w="4771" w:type="pct"/>
            <w:gridSpan w:val="2"/>
            <w:shd w:val="clear" w:color="auto" w:fill="1B2840"/>
          </w:tcPr>
          <w:p w14:paraId="51876AE7" w14:textId="67A3172A" w:rsidR="0068430D" w:rsidRPr="00A72210" w:rsidRDefault="0068430D" w:rsidP="00473574">
            <w:pPr>
              <w:pStyle w:val="Default"/>
              <w:rPr>
                <w:rFonts w:asciiTheme="majorHAnsi" w:hAnsiTheme="majorHAnsi" w:cstheme="majorHAnsi"/>
                <w:b/>
                <w:strike/>
                <w:color w:val="EEECE1" w:themeColor="background2"/>
                <w:sz w:val="22"/>
                <w:szCs w:val="22"/>
              </w:rPr>
            </w:pPr>
            <w:proofErr w:type="gramStart"/>
            <w:r w:rsidRPr="00A72210">
              <w:rPr>
                <w:rFonts w:asciiTheme="majorHAnsi" w:hAnsiTheme="majorHAnsi" w:cstheme="majorHAnsi"/>
                <w:b/>
                <w:color w:val="EEECE1" w:themeColor="background2"/>
                <w:sz w:val="22"/>
                <w:szCs w:val="22"/>
              </w:rPr>
              <w:t>Was</w:t>
            </w:r>
            <w:proofErr w:type="gramEnd"/>
            <w:r w:rsidRPr="00A72210">
              <w:rPr>
                <w:rFonts w:asciiTheme="majorHAnsi" w:hAnsiTheme="majorHAnsi" w:cstheme="majorHAnsi"/>
                <w:b/>
                <w:color w:val="EEECE1" w:themeColor="background2"/>
                <w:sz w:val="22"/>
                <w:szCs w:val="22"/>
              </w:rPr>
              <w:t xml:space="preserve"> the injury/ injuries suspected at this medical </w:t>
            </w:r>
            <w:r w:rsidR="0021723F" w:rsidRPr="00A72210">
              <w:rPr>
                <w:rFonts w:asciiTheme="majorHAnsi" w:hAnsiTheme="majorHAnsi" w:cstheme="majorHAnsi"/>
                <w:b/>
                <w:color w:val="EEECE1" w:themeColor="background2"/>
                <w:sz w:val="22"/>
                <w:szCs w:val="22"/>
              </w:rPr>
              <w:t>examination</w:t>
            </w:r>
            <w:r w:rsidRPr="00A72210">
              <w:rPr>
                <w:rFonts w:asciiTheme="majorHAnsi" w:hAnsiTheme="majorHAnsi" w:cstheme="majorHAnsi"/>
                <w:b/>
                <w:color w:val="EEECE1" w:themeColor="background2"/>
                <w:sz w:val="22"/>
                <w:szCs w:val="22"/>
              </w:rPr>
              <w:t>?</w:t>
            </w:r>
            <w:r w:rsidRPr="00A72210">
              <w:rPr>
                <w:rFonts w:asciiTheme="majorHAnsi" w:hAnsiTheme="majorHAnsi" w:cstheme="majorHAnsi"/>
                <w:b/>
                <w:strike/>
                <w:color w:val="EEECE1" w:themeColor="background2"/>
                <w:sz w:val="22"/>
                <w:szCs w:val="22"/>
              </w:rPr>
              <w:t xml:space="preserve"> </w:t>
            </w:r>
          </w:p>
        </w:tc>
      </w:tr>
      <w:tr w:rsidR="0068430D" w:rsidRPr="00A72210" w14:paraId="29FD2629" w14:textId="77777777" w:rsidTr="253A016D">
        <w:trPr>
          <w:trHeight w:val="361"/>
        </w:trPr>
        <w:tc>
          <w:tcPr>
            <w:tcW w:w="229" w:type="pct"/>
            <w:shd w:val="clear" w:color="auto" w:fill="FFFFFF" w:themeFill="background1"/>
          </w:tcPr>
          <w:p w14:paraId="20E77CD9"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3BACF03D" w14:textId="1022A7DF" w:rsidR="0068430D" w:rsidRPr="00A72210" w:rsidRDefault="00A0184A"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 xml:space="preserve">Yes </w:t>
            </w:r>
          </w:p>
          <w:p w14:paraId="6BAD4F18" w14:textId="2D530C65" w:rsidR="0068430D" w:rsidRPr="00A72210" w:rsidRDefault="00A0184A"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 xml:space="preserve">No </w:t>
            </w:r>
          </w:p>
        </w:tc>
        <w:tc>
          <w:tcPr>
            <w:tcW w:w="3062" w:type="pct"/>
            <w:shd w:val="clear" w:color="auto" w:fill="FFFFFF" w:themeFill="background1"/>
          </w:tcPr>
          <w:p w14:paraId="72C049BF" w14:textId="37D2016C" w:rsidR="0068430D" w:rsidRPr="00A72210" w:rsidRDefault="0068430D" w:rsidP="00473574">
            <w:pPr>
              <w:pStyle w:val="Default"/>
              <w:rPr>
                <w:rFonts w:asciiTheme="majorHAnsi" w:hAnsiTheme="majorHAnsi" w:cstheme="majorHAnsi"/>
                <w:color w:val="000000" w:themeColor="text1"/>
                <w:sz w:val="22"/>
                <w:szCs w:val="22"/>
              </w:rPr>
            </w:pPr>
          </w:p>
        </w:tc>
      </w:tr>
      <w:tr w:rsidR="0068430D" w:rsidRPr="00A72210" w14:paraId="58122206" w14:textId="77777777" w:rsidTr="253A016D">
        <w:trPr>
          <w:trHeight w:val="384"/>
        </w:trPr>
        <w:tc>
          <w:tcPr>
            <w:tcW w:w="229" w:type="pct"/>
            <w:shd w:val="clear" w:color="auto" w:fill="1B2840"/>
          </w:tcPr>
          <w:p w14:paraId="6B199853" w14:textId="0D68FC50" w:rsidR="0068430D" w:rsidRPr="00A72210" w:rsidRDefault="008B5670" w:rsidP="00473574">
            <w:pPr>
              <w:pStyle w:val="Default"/>
              <w:rPr>
                <w:rFonts w:asciiTheme="majorHAnsi" w:hAnsiTheme="majorHAnsi" w:cstheme="majorHAnsi"/>
                <w:b/>
                <w:color w:val="EEECE1" w:themeColor="background2"/>
                <w:sz w:val="22"/>
                <w:szCs w:val="22"/>
              </w:rPr>
            </w:pPr>
            <w:bookmarkStart w:id="4" w:name="_Hlk157509596"/>
            <w:r w:rsidRPr="00A72210">
              <w:rPr>
                <w:rFonts w:asciiTheme="majorHAnsi" w:hAnsiTheme="majorHAnsi" w:cstheme="majorHAnsi"/>
                <w:b/>
                <w:color w:val="EEECE1" w:themeColor="background2"/>
                <w:sz w:val="22"/>
                <w:szCs w:val="22"/>
              </w:rPr>
              <w:t>4</w:t>
            </w:r>
            <w:r w:rsidR="0068430D" w:rsidRPr="00A72210">
              <w:rPr>
                <w:rFonts w:asciiTheme="majorHAnsi" w:hAnsiTheme="majorHAnsi" w:cstheme="majorHAnsi"/>
                <w:b/>
                <w:color w:val="EEECE1" w:themeColor="background2"/>
                <w:sz w:val="22"/>
                <w:szCs w:val="22"/>
              </w:rPr>
              <w:t>.3b</w:t>
            </w:r>
          </w:p>
        </w:tc>
        <w:tc>
          <w:tcPr>
            <w:tcW w:w="4771" w:type="pct"/>
            <w:gridSpan w:val="2"/>
            <w:shd w:val="clear" w:color="auto" w:fill="1B2840"/>
          </w:tcPr>
          <w:p w14:paraId="1DCCE24B" w14:textId="76BC88B6" w:rsidR="0068430D" w:rsidRPr="00A72210" w:rsidRDefault="00A0184A" w:rsidP="00473574">
            <w:pPr>
              <w:pStyle w:val="Default"/>
              <w:rPr>
                <w:rFonts w:asciiTheme="majorHAnsi" w:hAnsiTheme="majorHAnsi" w:cstheme="majorHAnsi"/>
                <w:b/>
                <w:strike/>
                <w:color w:val="EEECE1" w:themeColor="background2"/>
                <w:sz w:val="22"/>
                <w:szCs w:val="22"/>
              </w:rPr>
            </w:pPr>
            <w:r w:rsidRPr="00A72210">
              <w:rPr>
                <w:rFonts w:asciiTheme="majorHAnsi" w:hAnsiTheme="majorHAnsi" w:cstheme="majorHAnsi"/>
                <w:b/>
                <w:color w:val="EEECE1" w:themeColor="background2"/>
                <w:sz w:val="22"/>
                <w:szCs w:val="22"/>
              </w:rPr>
              <w:t>Time in minutes from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xml:space="preserve">) to the medical </w:t>
            </w:r>
            <w:r w:rsidR="0021723F" w:rsidRPr="00A72210">
              <w:rPr>
                <w:rFonts w:asciiTheme="majorHAnsi" w:hAnsiTheme="majorHAnsi" w:cstheme="majorHAnsi"/>
                <w:b/>
                <w:color w:val="EEECE1" w:themeColor="background2"/>
                <w:sz w:val="22"/>
                <w:szCs w:val="22"/>
              </w:rPr>
              <w:t>examination</w:t>
            </w:r>
            <w:r w:rsidRPr="00A72210">
              <w:rPr>
                <w:rFonts w:asciiTheme="majorHAnsi" w:hAnsiTheme="majorHAnsi" w:cstheme="majorHAnsi"/>
                <w:b/>
                <w:color w:val="EEECE1" w:themeColor="background2"/>
                <w:sz w:val="22"/>
                <w:szCs w:val="22"/>
              </w:rPr>
              <w:t>? </w:t>
            </w:r>
          </w:p>
        </w:tc>
      </w:tr>
      <w:tr w:rsidR="0072575B" w:rsidRPr="00A72210" w14:paraId="47EF839F" w14:textId="77777777" w:rsidTr="0072575B">
        <w:trPr>
          <w:trHeight w:val="716"/>
        </w:trPr>
        <w:tc>
          <w:tcPr>
            <w:tcW w:w="229" w:type="pct"/>
          </w:tcPr>
          <w:p w14:paraId="46AAD598" w14:textId="77777777" w:rsidR="0072575B" w:rsidRPr="00A72210" w:rsidRDefault="0072575B" w:rsidP="00473574">
            <w:pPr>
              <w:pStyle w:val="Default"/>
              <w:rPr>
                <w:rFonts w:asciiTheme="majorHAnsi" w:hAnsiTheme="majorHAnsi" w:cstheme="majorHAnsi"/>
                <w:b/>
                <w:color w:val="EEECE1" w:themeColor="background2"/>
                <w:sz w:val="22"/>
                <w:szCs w:val="22"/>
              </w:rPr>
            </w:pPr>
          </w:p>
        </w:tc>
        <w:tc>
          <w:tcPr>
            <w:tcW w:w="4771" w:type="pct"/>
            <w:gridSpan w:val="2"/>
          </w:tcPr>
          <w:p w14:paraId="22D10668" w14:textId="77777777" w:rsidR="0072575B" w:rsidRPr="00A72210" w:rsidRDefault="0072575B" w:rsidP="00473574">
            <w:pPr>
              <w:pStyle w:val="Default"/>
              <w:rPr>
                <w:rFonts w:asciiTheme="majorHAnsi" w:hAnsiTheme="majorHAnsi" w:cstheme="majorHAnsi"/>
                <w:b/>
                <w:color w:val="EEECE1" w:themeColor="background2"/>
                <w:sz w:val="22"/>
                <w:szCs w:val="22"/>
              </w:rPr>
            </w:pPr>
          </w:p>
        </w:tc>
      </w:tr>
      <w:bookmarkEnd w:id="4"/>
      <w:tr w:rsidR="0068430D" w:rsidRPr="00A72210" w14:paraId="4D7F7AC0" w14:textId="77777777" w:rsidTr="253A016D">
        <w:trPr>
          <w:trHeight w:val="564"/>
        </w:trPr>
        <w:tc>
          <w:tcPr>
            <w:tcW w:w="229" w:type="pct"/>
            <w:shd w:val="clear" w:color="auto" w:fill="1B2840"/>
          </w:tcPr>
          <w:p w14:paraId="0637BCBB" w14:textId="28891E45"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lastRenderedPageBreak/>
              <w:t>4.4</w:t>
            </w:r>
          </w:p>
        </w:tc>
        <w:tc>
          <w:tcPr>
            <w:tcW w:w="4771" w:type="pct"/>
            <w:gridSpan w:val="2"/>
            <w:shd w:val="clear" w:color="auto" w:fill="1B2840"/>
          </w:tcPr>
          <w:p w14:paraId="234FF53A" w14:textId="15C23B02" w:rsidR="0068430D" w:rsidRPr="00A72210" w:rsidRDefault="00C11D5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Was analgesia given following the fall that caused the injury (</w:t>
            </w:r>
            <w:proofErr w:type="spellStart"/>
            <w:r w:rsidRPr="00A72210">
              <w:rPr>
                <w:rFonts w:asciiTheme="majorHAnsi" w:hAnsiTheme="majorHAnsi" w:cstheme="majorHAnsi"/>
                <w:b/>
                <w:color w:val="FFFFFF" w:themeColor="background1"/>
                <w:sz w:val="22"/>
                <w:szCs w:val="22"/>
              </w:rPr>
              <w:t>ies</w:t>
            </w:r>
            <w:proofErr w:type="spellEnd"/>
            <w:r w:rsidRPr="00A72210">
              <w:rPr>
                <w:rFonts w:asciiTheme="majorHAnsi" w:hAnsiTheme="majorHAnsi" w:cstheme="majorHAnsi"/>
                <w:b/>
                <w:color w:val="FFFFFF" w:themeColor="background1"/>
                <w:sz w:val="22"/>
                <w:szCs w:val="22"/>
              </w:rPr>
              <w:t>)? </w:t>
            </w:r>
          </w:p>
        </w:tc>
      </w:tr>
      <w:tr w:rsidR="0068430D" w:rsidRPr="00A72210" w14:paraId="5AEE7931" w14:textId="77777777" w:rsidTr="253A016D">
        <w:trPr>
          <w:trHeight w:val="1686"/>
        </w:trPr>
        <w:tc>
          <w:tcPr>
            <w:tcW w:w="229" w:type="pct"/>
            <w:shd w:val="clear" w:color="auto" w:fill="FFFFFF" w:themeFill="background1"/>
          </w:tcPr>
          <w:p w14:paraId="41715C7D"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2503E3CF" w14:textId="7C3200E8"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Yes (go to 4.4a)</w:t>
            </w:r>
          </w:p>
          <w:p w14:paraId="2147311A" w14:textId="014FD5B0" w:rsidR="0068430D" w:rsidRPr="00A72210" w:rsidRDefault="1E37441F" w:rsidP="253A016D">
            <w:pPr>
              <w:pStyle w:val="Default"/>
              <w:rPr>
                <w:rFonts w:asciiTheme="majorHAnsi" w:hAnsiTheme="majorHAnsi" w:cstheme="majorBidi"/>
                <w:color w:val="000000" w:themeColor="text1"/>
                <w:sz w:val="22"/>
                <w:szCs w:val="22"/>
              </w:rPr>
            </w:pPr>
            <w:r w:rsidRPr="00A72210">
              <w:rPr>
                <w:rFonts w:asciiTheme="majorHAnsi" w:hAnsiTheme="majorHAnsi" w:cstheme="majorBidi"/>
                <w:color w:val="auto"/>
                <w:sz w:val="22"/>
                <w:szCs w:val="22"/>
              </w:rPr>
              <w:t xml:space="preserve">□ </w:t>
            </w:r>
            <w:r w:rsidR="030DD5B1" w:rsidRPr="00A72210">
              <w:rPr>
                <w:rFonts w:asciiTheme="majorHAnsi" w:hAnsiTheme="majorHAnsi" w:cstheme="majorBidi"/>
                <w:color w:val="000000" w:themeColor="text1"/>
                <w:sz w:val="22"/>
                <w:szCs w:val="22"/>
              </w:rPr>
              <w:t>Not prescribed</w:t>
            </w:r>
            <w:r w:rsidR="36B27A91" w:rsidRPr="00A72210">
              <w:rPr>
                <w:rFonts w:asciiTheme="majorHAnsi" w:hAnsiTheme="majorHAnsi" w:cstheme="majorBidi"/>
                <w:color w:val="000000" w:themeColor="text1"/>
                <w:sz w:val="22"/>
                <w:szCs w:val="22"/>
              </w:rPr>
              <w:t xml:space="preserve"> / not given</w:t>
            </w:r>
            <w:r w:rsidR="030DD5B1" w:rsidRPr="00A72210">
              <w:rPr>
                <w:rFonts w:asciiTheme="majorHAnsi" w:hAnsiTheme="majorHAnsi" w:cstheme="majorBidi"/>
                <w:color w:val="000000" w:themeColor="text1"/>
                <w:sz w:val="22"/>
                <w:szCs w:val="22"/>
              </w:rPr>
              <w:t xml:space="preserve"> (go to 4.5)</w:t>
            </w:r>
          </w:p>
          <w:p w14:paraId="4E020EEB" w14:textId="6E31F041"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Not recorded (go to 4.5)</w:t>
            </w:r>
          </w:p>
          <w:p w14:paraId="4C61621D" w14:textId="0310BBC5" w:rsidR="00FD7794" w:rsidRPr="00A72210" w:rsidRDefault="00FD7794"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w:t>
            </w:r>
            <w:r w:rsidR="00AC5026" w:rsidRPr="00A72210">
              <w:rPr>
                <w:rFonts w:asciiTheme="majorHAnsi" w:hAnsiTheme="majorHAnsi" w:cstheme="majorHAnsi"/>
                <w:color w:val="auto"/>
                <w:sz w:val="22"/>
                <w:szCs w:val="22"/>
              </w:rPr>
              <w:t xml:space="preserve"> </w:t>
            </w:r>
            <w:r w:rsidR="00C635AA" w:rsidRPr="00A72210">
              <w:rPr>
                <w:rFonts w:asciiTheme="majorHAnsi" w:hAnsiTheme="majorHAnsi" w:cstheme="majorHAnsi"/>
                <w:color w:val="auto"/>
                <w:sz w:val="22"/>
                <w:szCs w:val="22"/>
              </w:rPr>
              <w:t xml:space="preserve">Informed </w:t>
            </w:r>
            <w:r w:rsidR="00FD1B24" w:rsidRPr="00A72210">
              <w:rPr>
                <w:rFonts w:asciiTheme="majorHAnsi" w:hAnsiTheme="majorHAnsi" w:cstheme="majorHAnsi"/>
                <w:color w:val="auto"/>
                <w:sz w:val="22"/>
                <w:szCs w:val="22"/>
              </w:rPr>
              <w:t>decline</w:t>
            </w:r>
            <w:r w:rsidR="005F02F2" w:rsidRPr="00A72210">
              <w:rPr>
                <w:rFonts w:asciiTheme="majorHAnsi" w:hAnsiTheme="majorHAnsi" w:cstheme="majorHAnsi"/>
                <w:color w:val="auto"/>
                <w:sz w:val="22"/>
                <w:szCs w:val="22"/>
              </w:rPr>
              <w:t xml:space="preserve"> (go to 4.5)</w:t>
            </w:r>
          </w:p>
        </w:tc>
        <w:tc>
          <w:tcPr>
            <w:tcW w:w="3062" w:type="pct"/>
            <w:shd w:val="clear" w:color="auto" w:fill="FFFFFF" w:themeFill="background1"/>
          </w:tcPr>
          <w:p w14:paraId="0D8077E6" w14:textId="77777777" w:rsidR="00C11D5D" w:rsidRPr="00A72210" w:rsidRDefault="00C11D5D" w:rsidP="00C11D5D">
            <w:pPr>
              <w:pStyle w:val="Default"/>
              <w:spacing w:after="240"/>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for any reason analgesia was not prescribed, tick not prescribed.</w:t>
            </w:r>
          </w:p>
          <w:p w14:paraId="5FA04DAF" w14:textId="77777777" w:rsidR="00C11D5D" w:rsidRPr="00A72210" w:rsidRDefault="00C11D5D" w:rsidP="00C11D5D">
            <w:pPr>
              <w:pStyle w:val="Default"/>
              <w:spacing w:after="240"/>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If there is no record of analgesia prescription in the patient’s notes, tick not recorded.</w:t>
            </w:r>
          </w:p>
          <w:p w14:paraId="23A1E25F" w14:textId="33704069" w:rsidR="005F02F2" w:rsidRPr="00A72210" w:rsidRDefault="00C11D5D" w:rsidP="00C71675">
            <w:pPr>
              <w:pStyle w:val="Default"/>
              <w:rPr>
                <w:rFonts w:asciiTheme="majorHAnsi" w:hAnsiTheme="majorHAnsi" w:cstheme="majorHAnsi"/>
                <w:color w:val="7F7F7F" w:themeColor="text1" w:themeTint="80"/>
                <w:sz w:val="20"/>
                <w:szCs w:val="20"/>
              </w:rPr>
            </w:pPr>
            <w:r w:rsidRPr="00A72210">
              <w:rPr>
                <w:rFonts w:asciiTheme="majorHAnsi" w:hAnsiTheme="majorHAnsi" w:cstheme="majorHAnsi"/>
                <w:color w:val="7F7F7F" w:themeColor="text1" w:themeTint="80"/>
                <w:sz w:val="20"/>
                <w:szCs w:val="20"/>
              </w:rPr>
              <w:t xml:space="preserve">If the patient was prescribed analgesia for another reason prior to the fall and this precluded further administration immediately after the fall that caused the fracture, tick </w:t>
            </w:r>
            <w:r w:rsidR="00DB780B" w:rsidRPr="00A72210">
              <w:rPr>
                <w:rFonts w:asciiTheme="majorHAnsi" w:hAnsiTheme="majorHAnsi" w:cstheme="majorHAnsi"/>
                <w:color w:val="7F7F7F" w:themeColor="text1" w:themeTint="80"/>
                <w:sz w:val="20"/>
                <w:szCs w:val="20"/>
              </w:rPr>
              <w:t>‘</w:t>
            </w:r>
            <w:r w:rsidRPr="00A72210">
              <w:rPr>
                <w:rFonts w:asciiTheme="majorHAnsi" w:hAnsiTheme="majorHAnsi" w:cstheme="majorHAnsi"/>
                <w:color w:val="7F7F7F" w:themeColor="text1" w:themeTint="80"/>
                <w:sz w:val="20"/>
                <w:szCs w:val="20"/>
              </w:rPr>
              <w:t>Yes</w:t>
            </w:r>
            <w:r w:rsidR="00DB780B" w:rsidRPr="00A72210">
              <w:rPr>
                <w:rFonts w:asciiTheme="majorHAnsi" w:hAnsiTheme="majorHAnsi" w:cstheme="majorHAnsi"/>
                <w:color w:val="7F7F7F" w:themeColor="text1" w:themeTint="80"/>
                <w:sz w:val="20"/>
                <w:szCs w:val="20"/>
              </w:rPr>
              <w:t>’</w:t>
            </w:r>
            <w:r w:rsidRPr="00A72210">
              <w:rPr>
                <w:rFonts w:asciiTheme="majorHAnsi" w:hAnsiTheme="majorHAnsi" w:cstheme="majorHAnsi"/>
                <w:color w:val="7F7F7F" w:themeColor="text1" w:themeTint="80"/>
                <w:sz w:val="20"/>
                <w:szCs w:val="20"/>
              </w:rPr>
              <w:t>. Only use this option if the reason for not administering post-fall analgesia was because it would result in overdose</w:t>
            </w:r>
            <w:r w:rsidR="00DB780B" w:rsidRPr="00A72210">
              <w:rPr>
                <w:rFonts w:asciiTheme="majorHAnsi" w:hAnsiTheme="majorHAnsi" w:cstheme="majorHAnsi"/>
                <w:color w:val="7F7F7F" w:themeColor="text1" w:themeTint="80"/>
                <w:sz w:val="20"/>
                <w:szCs w:val="20"/>
              </w:rPr>
              <w:t>.</w:t>
            </w:r>
          </w:p>
          <w:p w14:paraId="41435791" w14:textId="6D5D6BE0" w:rsidR="005F02F2" w:rsidRPr="00A72210" w:rsidRDefault="005F02F2" w:rsidP="253A016D">
            <w:pPr>
              <w:rPr>
                <w:rFonts w:ascii="Calibri" w:hAnsi="Calibri" w:cs="Calibri"/>
                <w:color w:val="7F7F7F" w:themeColor="text1" w:themeTint="80"/>
                <w:sz w:val="20"/>
                <w:szCs w:val="20"/>
              </w:rPr>
            </w:pPr>
          </w:p>
          <w:p w14:paraId="35A78FA0" w14:textId="77777777" w:rsidR="005F02F2" w:rsidRPr="00A72210" w:rsidRDefault="59E1CBDC" w:rsidP="253A016D">
            <w:pPr>
              <w:rPr>
                <w:rFonts w:ascii="Calibri" w:hAnsi="Calibri" w:cs="Calibri"/>
                <w:color w:val="7F7F7F" w:themeColor="text1" w:themeTint="80"/>
                <w:sz w:val="20"/>
                <w:szCs w:val="20"/>
              </w:rPr>
            </w:pPr>
            <w:r w:rsidRPr="00A72210">
              <w:rPr>
                <w:rFonts w:ascii="Calibri" w:hAnsi="Calibri" w:cs="Calibri"/>
                <w:color w:val="7F7F7F" w:themeColor="text1" w:themeTint="80"/>
                <w:sz w:val="20"/>
                <w:szCs w:val="20"/>
              </w:rPr>
              <w:t xml:space="preserve">If a patient has declined analgesia, only tick </w:t>
            </w:r>
            <w:r w:rsidR="1983CC27" w:rsidRPr="00A72210">
              <w:rPr>
                <w:rFonts w:ascii="Calibri" w:hAnsi="Calibri" w:cs="Calibri"/>
                <w:color w:val="7F7F7F" w:themeColor="text1" w:themeTint="80"/>
                <w:sz w:val="20"/>
                <w:szCs w:val="20"/>
              </w:rPr>
              <w:t>‘</w:t>
            </w:r>
            <w:r w:rsidRPr="00A72210">
              <w:rPr>
                <w:rFonts w:ascii="Calibri" w:hAnsi="Calibri" w:cs="Calibri"/>
                <w:color w:val="7F7F7F" w:themeColor="text1" w:themeTint="80"/>
                <w:sz w:val="20"/>
                <w:szCs w:val="20"/>
              </w:rPr>
              <w:t>informed decline</w:t>
            </w:r>
            <w:r w:rsidR="314B2564" w:rsidRPr="00A72210">
              <w:rPr>
                <w:rFonts w:ascii="Calibri" w:hAnsi="Calibri" w:cs="Calibri"/>
                <w:color w:val="7F7F7F" w:themeColor="text1" w:themeTint="80"/>
                <w:sz w:val="20"/>
                <w:szCs w:val="20"/>
              </w:rPr>
              <w:t>’</w:t>
            </w:r>
            <w:r w:rsidRPr="00A72210">
              <w:rPr>
                <w:rFonts w:ascii="Calibri" w:hAnsi="Calibri" w:cs="Calibri"/>
                <w:color w:val="7F7F7F" w:themeColor="text1" w:themeTint="80"/>
                <w:sz w:val="20"/>
                <w:szCs w:val="20"/>
              </w:rPr>
              <w:t xml:space="preserve"> if there is</w:t>
            </w:r>
            <w:r w:rsidR="2A47BB30" w:rsidRPr="00A72210">
              <w:rPr>
                <w:rFonts w:ascii="Calibri" w:hAnsi="Calibri" w:cs="Calibri"/>
                <w:color w:val="7F7F7F" w:themeColor="text1" w:themeTint="80"/>
                <w:sz w:val="20"/>
                <w:szCs w:val="20"/>
              </w:rPr>
              <w:t xml:space="preserve"> documented</w:t>
            </w:r>
            <w:r w:rsidRPr="00A72210">
              <w:rPr>
                <w:rFonts w:ascii="Calibri" w:hAnsi="Calibri" w:cs="Calibri"/>
                <w:color w:val="7F7F7F" w:themeColor="text1" w:themeTint="80"/>
                <w:sz w:val="20"/>
                <w:szCs w:val="20"/>
              </w:rPr>
              <w:t xml:space="preserve"> evidence that the patient was given information and had decision making capacity to be able make an informed choice. </w:t>
            </w:r>
            <w:r w:rsidR="22574B82" w:rsidRPr="00A72210">
              <w:rPr>
                <w:rFonts w:ascii="Calibri" w:hAnsi="Calibri" w:cs="Calibri"/>
                <w:color w:val="7F7F7F" w:themeColor="text1" w:themeTint="80"/>
                <w:sz w:val="20"/>
                <w:szCs w:val="20"/>
              </w:rPr>
              <w:t xml:space="preserve">Otherwise tick </w:t>
            </w:r>
            <w:r w:rsidR="00036A28" w:rsidRPr="00A72210">
              <w:rPr>
                <w:rFonts w:ascii="Calibri" w:hAnsi="Calibri" w:cs="Calibri"/>
                <w:color w:val="7F7F7F" w:themeColor="text1" w:themeTint="80"/>
                <w:sz w:val="20"/>
                <w:szCs w:val="20"/>
              </w:rPr>
              <w:t>‘</w:t>
            </w:r>
            <w:r w:rsidR="22574B82" w:rsidRPr="00A72210">
              <w:rPr>
                <w:rFonts w:ascii="Calibri" w:hAnsi="Calibri" w:cs="Calibri"/>
                <w:color w:val="7F7F7F" w:themeColor="text1" w:themeTint="80"/>
                <w:sz w:val="20"/>
                <w:szCs w:val="20"/>
              </w:rPr>
              <w:t>not prescribed / not given</w:t>
            </w:r>
            <w:r w:rsidR="00036A28" w:rsidRPr="00A72210">
              <w:rPr>
                <w:rFonts w:ascii="Calibri" w:hAnsi="Calibri" w:cs="Calibri"/>
                <w:color w:val="7F7F7F" w:themeColor="text1" w:themeTint="80"/>
                <w:sz w:val="20"/>
                <w:szCs w:val="20"/>
              </w:rPr>
              <w:t>’</w:t>
            </w:r>
            <w:r w:rsidR="22574B82" w:rsidRPr="00A72210">
              <w:rPr>
                <w:rFonts w:ascii="Calibri" w:hAnsi="Calibri" w:cs="Calibri"/>
                <w:color w:val="7F7F7F" w:themeColor="text1" w:themeTint="80"/>
                <w:sz w:val="20"/>
                <w:szCs w:val="20"/>
              </w:rPr>
              <w:t xml:space="preserve">. </w:t>
            </w:r>
          </w:p>
          <w:p w14:paraId="34F5F616" w14:textId="37A1E311" w:rsidR="00DB780B" w:rsidRPr="00A72210" w:rsidRDefault="00DB780B" w:rsidP="253A016D">
            <w:pPr>
              <w:rPr>
                <w:rFonts w:ascii="Calibri" w:hAnsi="Calibri" w:cs="Calibri"/>
                <w:color w:val="7F7F7F" w:themeColor="text1" w:themeTint="80"/>
                <w:sz w:val="20"/>
                <w:szCs w:val="20"/>
              </w:rPr>
            </w:pPr>
          </w:p>
        </w:tc>
      </w:tr>
      <w:tr w:rsidR="0068430D" w:rsidRPr="00A72210" w14:paraId="1F5C5D19" w14:textId="62F3CAC9" w:rsidTr="253A016D">
        <w:trPr>
          <w:trHeight w:val="394"/>
        </w:trPr>
        <w:tc>
          <w:tcPr>
            <w:tcW w:w="229" w:type="pct"/>
            <w:shd w:val="clear" w:color="auto" w:fill="1B2840"/>
          </w:tcPr>
          <w:p w14:paraId="13D3CFAE" w14:textId="1A1A5561"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4.4a</w:t>
            </w:r>
          </w:p>
        </w:tc>
        <w:tc>
          <w:tcPr>
            <w:tcW w:w="4771" w:type="pct"/>
            <w:gridSpan w:val="2"/>
            <w:shd w:val="clear" w:color="auto" w:fill="1B2840"/>
          </w:tcPr>
          <w:p w14:paraId="3FD311BD" w14:textId="0A583B67"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 xml:space="preserve"> Time in minutes from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to administration of analgesia</w:t>
            </w:r>
          </w:p>
        </w:tc>
      </w:tr>
      <w:tr w:rsidR="0068430D" w:rsidRPr="00A72210" w14:paraId="35A8F4E4" w14:textId="77777777" w:rsidTr="253A016D">
        <w:trPr>
          <w:trHeight w:val="473"/>
        </w:trPr>
        <w:tc>
          <w:tcPr>
            <w:tcW w:w="229" w:type="pct"/>
            <w:shd w:val="clear" w:color="auto" w:fill="1B2840"/>
          </w:tcPr>
          <w:p w14:paraId="58D96F97" w14:textId="750BFC50" w:rsidR="0068430D" w:rsidRPr="00A72210" w:rsidRDefault="0068430D" w:rsidP="00473574">
            <w:pPr>
              <w:pStyle w:val="Default"/>
              <w:rPr>
                <w:rFonts w:asciiTheme="majorHAnsi" w:hAnsiTheme="majorHAnsi" w:cstheme="majorHAnsi"/>
                <w:b/>
                <w:color w:val="EEECE1" w:themeColor="background2"/>
                <w:sz w:val="22"/>
                <w:szCs w:val="22"/>
              </w:rPr>
            </w:pPr>
            <w:r w:rsidRPr="00A72210">
              <w:rPr>
                <w:rFonts w:asciiTheme="majorHAnsi" w:hAnsiTheme="majorHAnsi" w:cstheme="majorHAnsi"/>
                <w:b/>
                <w:color w:val="EEECE1" w:themeColor="background2"/>
                <w:sz w:val="22"/>
                <w:szCs w:val="22"/>
              </w:rPr>
              <w:t>4.5</w:t>
            </w:r>
          </w:p>
        </w:tc>
        <w:tc>
          <w:tcPr>
            <w:tcW w:w="4771" w:type="pct"/>
            <w:gridSpan w:val="2"/>
            <w:shd w:val="clear" w:color="auto" w:fill="1B2840"/>
          </w:tcPr>
          <w:p w14:paraId="289AE7C5" w14:textId="559E9EE5" w:rsidR="0068430D" w:rsidRPr="00A72210" w:rsidRDefault="00C11D5D" w:rsidP="00473574">
            <w:pPr>
              <w:pStyle w:val="Default"/>
              <w:rPr>
                <w:rFonts w:asciiTheme="majorHAnsi" w:hAnsiTheme="majorHAnsi" w:cstheme="majorHAnsi"/>
                <w:b/>
                <w:color w:val="EEECE1" w:themeColor="background2"/>
                <w:sz w:val="22"/>
                <w:szCs w:val="22"/>
                <w:u w:val="single"/>
              </w:rPr>
            </w:pPr>
            <w:r w:rsidRPr="00A72210">
              <w:rPr>
                <w:rFonts w:asciiTheme="majorHAnsi" w:hAnsiTheme="majorHAnsi" w:cstheme="majorHAnsi"/>
                <w:b/>
                <w:color w:val="EEECE1" w:themeColor="background2"/>
                <w:sz w:val="22"/>
                <w:szCs w:val="22"/>
              </w:rPr>
              <w:t>Were neurological observations undertaken after the fall that caused the injury (</w:t>
            </w:r>
            <w:proofErr w:type="spellStart"/>
            <w:r w:rsidRPr="00A72210">
              <w:rPr>
                <w:rFonts w:asciiTheme="majorHAnsi" w:hAnsiTheme="majorHAnsi" w:cstheme="majorHAnsi"/>
                <w:b/>
                <w:color w:val="EEECE1" w:themeColor="background2"/>
                <w:sz w:val="22"/>
                <w:szCs w:val="22"/>
              </w:rPr>
              <w:t>ies</w:t>
            </w:r>
            <w:proofErr w:type="spellEnd"/>
            <w:r w:rsidRPr="00A72210">
              <w:rPr>
                <w:rFonts w:asciiTheme="majorHAnsi" w:hAnsiTheme="majorHAnsi" w:cstheme="majorHAnsi"/>
                <w:b/>
                <w:color w:val="EEECE1" w:themeColor="background2"/>
                <w:sz w:val="22"/>
                <w:szCs w:val="22"/>
              </w:rPr>
              <w:t>)? </w:t>
            </w:r>
          </w:p>
        </w:tc>
      </w:tr>
      <w:tr w:rsidR="0068430D" w:rsidRPr="00A72210" w14:paraId="11B95930" w14:textId="77777777" w:rsidTr="253A016D">
        <w:trPr>
          <w:trHeight w:val="626"/>
        </w:trPr>
        <w:tc>
          <w:tcPr>
            <w:tcW w:w="229" w:type="pct"/>
          </w:tcPr>
          <w:p w14:paraId="10EB13DE" w14:textId="77777777" w:rsidR="0068430D" w:rsidRPr="00A72210" w:rsidRDefault="0068430D" w:rsidP="00473574">
            <w:pPr>
              <w:pStyle w:val="Default"/>
              <w:rPr>
                <w:rFonts w:asciiTheme="majorHAnsi" w:hAnsiTheme="majorHAnsi" w:cstheme="majorHAnsi"/>
                <w:color w:val="FFFFFF" w:themeColor="background1"/>
                <w:sz w:val="22"/>
                <w:szCs w:val="22"/>
              </w:rPr>
            </w:pPr>
          </w:p>
        </w:tc>
        <w:tc>
          <w:tcPr>
            <w:tcW w:w="1709" w:type="pct"/>
          </w:tcPr>
          <w:p w14:paraId="3EDDB9C0" w14:textId="0CDAEC65" w:rsidR="0068430D" w:rsidRPr="00A72210" w:rsidRDefault="00A86AB8" w:rsidP="00473574">
            <w:pPr>
              <w:pStyle w:val="Default"/>
              <w:rPr>
                <w:rFonts w:asciiTheme="majorHAnsi" w:hAnsiTheme="majorHAnsi" w:cstheme="majorHAnsi"/>
                <w:color w:val="auto"/>
                <w:sz w:val="22"/>
                <w:szCs w:val="22"/>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auto"/>
                <w:sz w:val="22"/>
                <w:szCs w:val="22"/>
              </w:rPr>
              <w:t xml:space="preserve">Yes </w:t>
            </w:r>
          </w:p>
          <w:p w14:paraId="3992E48A" w14:textId="45AB9F0E" w:rsidR="0068430D" w:rsidRPr="00A72210" w:rsidRDefault="00A86AB8" w:rsidP="00473574">
            <w:pPr>
              <w:pStyle w:val="Default"/>
              <w:rPr>
                <w:rFonts w:asciiTheme="majorHAnsi" w:hAnsiTheme="majorHAnsi" w:cstheme="majorHAnsi"/>
                <w:b/>
                <w:bCs/>
                <w:color w:val="auto"/>
                <w:sz w:val="22"/>
                <w:szCs w:val="22"/>
                <w:u w:val="single"/>
              </w:rPr>
            </w:pPr>
            <w:r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auto"/>
                <w:sz w:val="22"/>
                <w:szCs w:val="22"/>
              </w:rPr>
              <w:t>No</w:t>
            </w:r>
          </w:p>
        </w:tc>
        <w:tc>
          <w:tcPr>
            <w:tcW w:w="3062" w:type="pct"/>
          </w:tcPr>
          <w:p w14:paraId="2565DC94" w14:textId="352A79E4" w:rsidR="0068430D" w:rsidRPr="00A72210" w:rsidRDefault="0068430D" w:rsidP="00473574">
            <w:pPr>
              <w:pStyle w:val="Default"/>
              <w:rPr>
                <w:rFonts w:asciiTheme="majorHAnsi" w:hAnsiTheme="majorHAnsi" w:cstheme="majorHAnsi"/>
                <w:b/>
                <w:bCs/>
                <w:color w:val="auto"/>
                <w:sz w:val="22"/>
                <w:szCs w:val="22"/>
                <w:u w:val="single"/>
              </w:rPr>
            </w:pPr>
          </w:p>
        </w:tc>
      </w:tr>
      <w:tr w:rsidR="0068430D" w:rsidRPr="00A72210" w14:paraId="0BB1365E" w14:textId="3B1B9DD8" w:rsidTr="253A016D">
        <w:trPr>
          <w:trHeight w:val="489"/>
        </w:trPr>
        <w:tc>
          <w:tcPr>
            <w:tcW w:w="229" w:type="pct"/>
            <w:shd w:val="clear" w:color="auto" w:fill="1B2840"/>
          </w:tcPr>
          <w:p w14:paraId="2D58DB1B" w14:textId="5B8F28C9" w:rsidR="0068430D" w:rsidRPr="00A72210" w:rsidRDefault="0068430D" w:rsidP="00473574">
            <w:pPr>
              <w:pStyle w:val="Default"/>
              <w:rPr>
                <w:rFonts w:asciiTheme="majorHAnsi" w:hAnsiTheme="majorHAnsi" w:cstheme="majorHAnsi"/>
                <w:b/>
                <w:bCs/>
                <w:color w:val="FFFFFF" w:themeColor="background1"/>
                <w:sz w:val="22"/>
                <w:szCs w:val="22"/>
                <w:highlight w:val="yellow"/>
              </w:rPr>
            </w:pPr>
            <w:r w:rsidRPr="00A72210">
              <w:rPr>
                <w:rFonts w:asciiTheme="majorHAnsi" w:hAnsiTheme="majorHAnsi" w:cstheme="majorHAnsi"/>
                <w:b/>
                <w:bCs/>
                <w:color w:val="FFFFFF" w:themeColor="background1"/>
                <w:sz w:val="22"/>
                <w:szCs w:val="22"/>
              </w:rPr>
              <w:t>4.6</w:t>
            </w:r>
          </w:p>
        </w:tc>
        <w:tc>
          <w:tcPr>
            <w:tcW w:w="4771" w:type="pct"/>
            <w:gridSpan w:val="2"/>
            <w:shd w:val="clear" w:color="auto" w:fill="1B2840"/>
          </w:tcPr>
          <w:p w14:paraId="3612B31C" w14:textId="47546069" w:rsidR="0068430D" w:rsidRPr="00A72210" w:rsidRDefault="0068430D" w:rsidP="00473574">
            <w:pPr>
              <w:pStyle w:val="Default"/>
              <w:rPr>
                <w:rFonts w:asciiTheme="majorHAnsi" w:hAnsiTheme="majorHAnsi" w:cstheme="majorHAnsi"/>
                <w:b/>
                <w:bCs/>
                <w:color w:val="FFFFFF" w:themeColor="background1"/>
                <w:sz w:val="22"/>
                <w:szCs w:val="22"/>
              </w:rPr>
            </w:pPr>
            <w:bookmarkStart w:id="5" w:name="_Hlk53044928"/>
            <w:r w:rsidRPr="00A72210">
              <w:rPr>
                <w:rFonts w:asciiTheme="majorHAnsi" w:hAnsiTheme="majorHAnsi" w:cstheme="majorHAnsi"/>
                <w:b/>
                <w:bCs/>
                <w:color w:val="FFFFFF" w:themeColor="background1"/>
                <w:sz w:val="22"/>
                <w:szCs w:val="22"/>
              </w:rPr>
              <w:t>What level of harm was attributed to the fall that caused the injuries?</w:t>
            </w:r>
            <w:bookmarkEnd w:id="5"/>
          </w:p>
          <w:p w14:paraId="44DA746C" w14:textId="77777777" w:rsidR="0068430D" w:rsidRPr="00A72210" w:rsidRDefault="0068430D" w:rsidP="00473574">
            <w:pPr>
              <w:pStyle w:val="Default"/>
              <w:rPr>
                <w:rFonts w:asciiTheme="majorHAnsi" w:hAnsiTheme="majorHAnsi" w:cstheme="majorHAnsi"/>
                <w:color w:val="FFFFFF" w:themeColor="background1"/>
                <w:sz w:val="22"/>
                <w:szCs w:val="22"/>
              </w:rPr>
            </w:pPr>
          </w:p>
        </w:tc>
      </w:tr>
      <w:tr w:rsidR="0068430D" w:rsidRPr="00A72210" w14:paraId="0C1A744F" w14:textId="1C5F688D" w:rsidTr="253A016D">
        <w:trPr>
          <w:trHeight w:val="1469"/>
        </w:trPr>
        <w:tc>
          <w:tcPr>
            <w:tcW w:w="229" w:type="pct"/>
            <w:shd w:val="clear" w:color="auto" w:fill="FFFFFF" w:themeFill="background1"/>
          </w:tcPr>
          <w:p w14:paraId="287F738A"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3C80423C" w14:textId="753A694D" w:rsidR="0068430D" w:rsidRPr="00A72210" w:rsidRDefault="00A86AB8" w:rsidP="00473574">
            <w:pPr>
              <w:pStyle w:val="Default"/>
              <w:rPr>
                <w:rFonts w:asciiTheme="majorHAnsi" w:hAnsiTheme="majorHAnsi" w:cstheme="majorHAnsi"/>
                <w:color w:val="000000" w:themeColor="text1"/>
                <w:sz w:val="22"/>
                <w:szCs w:val="22"/>
              </w:rPr>
            </w:pPr>
            <w:bookmarkStart w:id="6" w:name="_Hlk53044943"/>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303192"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Death</w:t>
            </w:r>
          </w:p>
          <w:p w14:paraId="1F79CE1E" w14:textId="4B8C33D9"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Severe harm</w:t>
            </w:r>
          </w:p>
          <w:p w14:paraId="1EE511F8" w14:textId="167067BD"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Moderate harm</w:t>
            </w:r>
          </w:p>
          <w:p w14:paraId="54EF0BFE" w14:textId="020C8A32"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Low harm</w:t>
            </w:r>
          </w:p>
          <w:p w14:paraId="4335DFB2" w14:textId="4253A515" w:rsidR="0068430D" w:rsidRPr="00A72210" w:rsidRDefault="00A86AB8"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68430D" w:rsidRPr="00A72210">
              <w:rPr>
                <w:rFonts w:asciiTheme="majorHAnsi" w:hAnsiTheme="majorHAnsi" w:cstheme="majorHAnsi"/>
                <w:color w:val="000000" w:themeColor="text1"/>
                <w:sz w:val="22"/>
                <w:szCs w:val="22"/>
              </w:rPr>
              <w:t>No harm</w:t>
            </w:r>
            <w:bookmarkEnd w:id="6"/>
          </w:p>
          <w:p w14:paraId="71ABF240" w14:textId="2794F8F8" w:rsidR="0068430D" w:rsidRPr="00A72210" w:rsidRDefault="0068430D" w:rsidP="00473574">
            <w:pPr>
              <w:pStyle w:val="Default"/>
              <w:rPr>
                <w:rFonts w:asciiTheme="majorHAnsi" w:hAnsiTheme="majorHAnsi" w:cstheme="majorHAnsi"/>
                <w:color w:val="000000" w:themeColor="text1"/>
                <w:sz w:val="22"/>
                <w:szCs w:val="22"/>
              </w:rPr>
            </w:pPr>
          </w:p>
        </w:tc>
        <w:tc>
          <w:tcPr>
            <w:tcW w:w="3062" w:type="pct"/>
            <w:shd w:val="clear" w:color="auto" w:fill="FFFFFF" w:themeFill="background1"/>
          </w:tcPr>
          <w:p w14:paraId="79F85C55" w14:textId="77777777" w:rsidR="00C11D5D" w:rsidRPr="00A72210" w:rsidRDefault="00C11D5D" w:rsidP="00C11D5D">
            <w:pPr>
              <w:pStyle w:val="Default"/>
              <w:rPr>
                <w:rFonts w:asciiTheme="majorHAnsi" w:hAnsiTheme="majorHAnsi" w:cstheme="majorHAnsi"/>
                <w:color w:val="000000" w:themeColor="text1"/>
                <w:sz w:val="20"/>
                <w:szCs w:val="20"/>
              </w:rPr>
            </w:pPr>
            <w:r w:rsidRPr="00A72210">
              <w:rPr>
                <w:rFonts w:asciiTheme="majorHAnsi" w:hAnsiTheme="majorHAnsi" w:cstheme="majorHAnsi"/>
                <w:color w:val="7F7F7F" w:themeColor="text1" w:themeTint="80"/>
                <w:sz w:val="20"/>
                <w:szCs w:val="20"/>
              </w:rPr>
              <w:t>See: </w:t>
            </w:r>
            <w:hyperlink r:id="rId23" w:tgtFrame="_blank" w:history="1">
              <w:r w:rsidRPr="00A72210">
                <w:rPr>
                  <w:rStyle w:val="Hyperlink"/>
                  <w:rFonts w:asciiTheme="majorHAnsi" w:hAnsiTheme="majorHAnsi" w:cstheme="majorHAnsi"/>
                  <w:sz w:val="20"/>
                  <w:szCs w:val="20"/>
                </w:rPr>
                <w:t>NRLS guidance</w:t>
              </w:r>
            </w:hyperlink>
            <w:r w:rsidRPr="00A72210">
              <w:rPr>
                <w:rFonts w:asciiTheme="majorHAnsi" w:hAnsiTheme="majorHAnsi" w:cstheme="majorHAnsi"/>
                <w:color w:val="000000" w:themeColor="text1"/>
                <w:sz w:val="20"/>
                <w:szCs w:val="20"/>
              </w:rPr>
              <w:br/>
            </w:r>
            <w:r w:rsidRPr="00A72210">
              <w:rPr>
                <w:rFonts w:asciiTheme="majorHAnsi" w:hAnsiTheme="majorHAnsi" w:cstheme="majorHAnsi"/>
                <w:color w:val="7F7F7F" w:themeColor="text1" w:themeTint="80"/>
                <w:sz w:val="20"/>
                <w:szCs w:val="20"/>
              </w:rPr>
              <w:t>Please indicate the level of harm attributed to this fall as validated in your local reporting system (i.e. Datix /Ulysses / other). Answer based on level of harm attributed during the admission for the fall resulting the injury.</w:t>
            </w:r>
            <w:r w:rsidRPr="00A72210">
              <w:rPr>
                <w:rFonts w:asciiTheme="majorHAnsi" w:hAnsiTheme="majorHAnsi" w:cstheme="majorHAnsi"/>
                <w:color w:val="7F7F7F" w:themeColor="text1" w:themeTint="80"/>
                <w:sz w:val="20"/>
                <w:szCs w:val="20"/>
              </w:rPr>
              <w:br/>
            </w:r>
          </w:p>
          <w:p w14:paraId="6C797F6D" w14:textId="0AA2EE19" w:rsidR="0068430D" w:rsidRPr="00A72210" w:rsidRDefault="00C11D5D" w:rsidP="00473574">
            <w:pPr>
              <w:pStyle w:val="Default"/>
              <w:rPr>
                <w:rFonts w:asciiTheme="majorHAnsi" w:hAnsiTheme="majorHAnsi" w:cstheme="majorHAnsi"/>
                <w:color w:val="000000" w:themeColor="text1"/>
                <w:sz w:val="20"/>
                <w:szCs w:val="20"/>
              </w:rPr>
            </w:pPr>
            <w:hyperlink r:id="rId24" w:tgtFrame="blank" w:history="1">
              <w:r w:rsidRPr="00A72210">
                <w:rPr>
                  <w:rStyle w:val="Hyperlink"/>
                  <w:rFonts w:asciiTheme="majorHAnsi" w:hAnsiTheme="majorHAnsi" w:cstheme="majorHAnsi"/>
                  <w:sz w:val="20"/>
                  <w:szCs w:val="20"/>
                </w:rPr>
                <w:t>Learning Response Tools - NHS Patient Safety - FutureNHS Collaboration Platform</w:t>
              </w:r>
            </w:hyperlink>
          </w:p>
        </w:tc>
      </w:tr>
      <w:tr w:rsidR="0068430D" w:rsidRPr="00A72210" w14:paraId="66B540D1" w14:textId="1F02A94B" w:rsidTr="253A016D">
        <w:trPr>
          <w:trHeight w:val="502"/>
        </w:trPr>
        <w:tc>
          <w:tcPr>
            <w:tcW w:w="229" w:type="pct"/>
            <w:shd w:val="clear" w:color="auto" w:fill="1B2840"/>
          </w:tcPr>
          <w:p w14:paraId="6C9F0DA2" w14:textId="46E4EA9A"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4.</w:t>
            </w:r>
            <w:r w:rsidR="00C11D5D" w:rsidRPr="00A72210">
              <w:rPr>
                <w:rFonts w:asciiTheme="majorHAnsi" w:hAnsiTheme="majorHAnsi" w:cstheme="majorHAnsi"/>
                <w:b/>
                <w:color w:val="FFFFFF" w:themeColor="background1"/>
                <w:sz w:val="22"/>
                <w:szCs w:val="22"/>
              </w:rPr>
              <w:t>7</w:t>
            </w:r>
          </w:p>
        </w:tc>
        <w:tc>
          <w:tcPr>
            <w:tcW w:w="4771" w:type="pct"/>
            <w:gridSpan w:val="2"/>
            <w:shd w:val="clear" w:color="auto" w:fill="1B2840"/>
          </w:tcPr>
          <w:p w14:paraId="2CDAF351" w14:textId="5708E631" w:rsidR="0068430D" w:rsidRPr="00A72210" w:rsidRDefault="0068430D"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Was there a delay in transfer to the acute hospital recorded? </w:t>
            </w:r>
          </w:p>
        </w:tc>
      </w:tr>
      <w:tr w:rsidR="0068430D" w:rsidRPr="00A72210" w14:paraId="39261243" w14:textId="6989E0EA" w:rsidTr="253A016D">
        <w:trPr>
          <w:trHeight w:val="274"/>
        </w:trPr>
        <w:tc>
          <w:tcPr>
            <w:tcW w:w="229" w:type="pct"/>
            <w:shd w:val="clear" w:color="auto" w:fill="FFFFFF" w:themeFill="background1"/>
          </w:tcPr>
          <w:p w14:paraId="52847C53" w14:textId="77777777" w:rsidR="0068430D" w:rsidRPr="00A72210" w:rsidRDefault="0068430D" w:rsidP="00473574">
            <w:pPr>
              <w:pStyle w:val="Default"/>
              <w:rPr>
                <w:rFonts w:asciiTheme="majorHAnsi" w:hAnsiTheme="majorHAnsi" w:cstheme="majorHAnsi"/>
                <w:bCs/>
                <w:color w:val="000000" w:themeColor="text1"/>
                <w:sz w:val="22"/>
                <w:szCs w:val="22"/>
              </w:rPr>
            </w:pPr>
          </w:p>
        </w:tc>
        <w:tc>
          <w:tcPr>
            <w:tcW w:w="1709" w:type="pct"/>
            <w:shd w:val="clear" w:color="auto" w:fill="FFFFFF" w:themeFill="background1"/>
          </w:tcPr>
          <w:p w14:paraId="76794699" w14:textId="716F9150" w:rsidR="0068430D" w:rsidRPr="00A72210" w:rsidRDefault="00A86AB8" w:rsidP="00473574">
            <w:pPr>
              <w:pStyle w:val="Default"/>
              <w:numPr>
                <w:ilvl w:val="0"/>
                <w:numId w:val="19"/>
              </w:numPr>
              <w:ind w:left="0"/>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eastAsia="Wingdings 2" w:hAnsiTheme="majorHAnsi" w:cstheme="majorHAnsi"/>
                <w:color w:val="000000" w:themeColor="text1"/>
                <w:sz w:val="22"/>
                <w:szCs w:val="22"/>
              </w:rPr>
              <w:t>Yes</w:t>
            </w:r>
          </w:p>
          <w:p w14:paraId="2D18EE51" w14:textId="30D834D5" w:rsidR="0068430D" w:rsidRPr="00A72210" w:rsidRDefault="00A86AB8" w:rsidP="00473574">
            <w:pPr>
              <w:pStyle w:val="Default"/>
              <w:numPr>
                <w:ilvl w:val="0"/>
                <w:numId w:val="19"/>
              </w:numPr>
              <w:ind w:left="0"/>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eastAsia="Wingdings 2" w:hAnsiTheme="majorHAnsi" w:cstheme="majorHAnsi"/>
                <w:color w:val="000000" w:themeColor="text1"/>
                <w:sz w:val="22"/>
                <w:szCs w:val="22"/>
              </w:rPr>
              <w:t xml:space="preserve">No </w:t>
            </w:r>
          </w:p>
          <w:p w14:paraId="5162479A" w14:textId="4578CECC" w:rsidR="0068430D" w:rsidRPr="00A72210" w:rsidRDefault="00A86AB8" w:rsidP="00473574">
            <w:pPr>
              <w:pStyle w:val="Default"/>
              <w:numPr>
                <w:ilvl w:val="0"/>
                <w:numId w:val="19"/>
              </w:numPr>
              <w:ind w:left="0"/>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68430D" w:rsidRPr="00A72210">
              <w:rPr>
                <w:rFonts w:asciiTheme="majorHAnsi" w:eastAsia="Wingdings 2" w:hAnsiTheme="majorHAnsi" w:cstheme="majorHAnsi"/>
                <w:color w:val="000000" w:themeColor="text1"/>
                <w:sz w:val="22"/>
                <w:szCs w:val="22"/>
              </w:rPr>
              <w:t xml:space="preserve">Not applicable as patient is already in an acute hospital / trust </w:t>
            </w:r>
            <w:r w:rsidR="00CF0642" w:rsidRPr="00A72210">
              <w:rPr>
                <w:rFonts w:asciiTheme="majorHAnsi" w:eastAsia="Wingdings 2" w:hAnsiTheme="majorHAnsi" w:cstheme="majorHAnsi"/>
                <w:color w:val="000000" w:themeColor="text1"/>
                <w:sz w:val="22"/>
                <w:szCs w:val="22"/>
              </w:rPr>
              <w:t>or transfer not required</w:t>
            </w:r>
          </w:p>
        </w:tc>
        <w:tc>
          <w:tcPr>
            <w:tcW w:w="3062" w:type="pct"/>
            <w:shd w:val="clear" w:color="auto" w:fill="FFFFFF" w:themeFill="background1"/>
          </w:tcPr>
          <w:p w14:paraId="4261B33D" w14:textId="615B05B9" w:rsidR="00F65CEE" w:rsidRPr="00A72210" w:rsidRDefault="00F65CEE" w:rsidP="0C76C5DD">
            <w:pPr>
              <w:pStyle w:val="Default"/>
              <w:rPr>
                <w:rFonts w:asciiTheme="majorHAnsi" w:hAnsiTheme="majorHAnsi" w:cstheme="majorBidi"/>
                <w:color w:val="FF0000"/>
                <w:sz w:val="20"/>
                <w:szCs w:val="20"/>
              </w:rPr>
            </w:pPr>
            <w:r w:rsidRPr="00F81F5C">
              <w:rPr>
                <w:rFonts w:asciiTheme="majorHAnsi" w:hAnsiTheme="majorHAnsi" w:cstheme="majorBidi"/>
                <w:color w:val="7F7F7F" w:themeColor="text1" w:themeTint="80"/>
                <w:sz w:val="20"/>
                <w:szCs w:val="20"/>
              </w:rPr>
              <w:t>I</w:t>
            </w:r>
            <w:r w:rsidR="006C622F" w:rsidRPr="00F81F5C">
              <w:rPr>
                <w:rFonts w:asciiTheme="majorHAnsi" w:hAnsiTheme="majorHAnsi" w:cstheme="majorBidi"/>
                <w:color w:val="7F7F7F" w:themeColor="text1" w:themeTint="80"/>
                <w:sz w:val="20"/>
                <w:szCs w:val="20"/>
              </w:rPr>
              <w:t>f a patient required transfer to an acute site or trust for treatment of fall-related injuries</w:t>
            </w:r>
            <w:r w:rsidRPr="00F81F5C">
              <w:rPr>
                <w:rFonts w:asciiTheme="majorHAnsi" w:hAnsiTheme="majorHAnsi" w:cstheme="majorBidi"/>
                <w:color w:val="7F7F7F" w:themeColor="text1" w:themeTint="80"/>
                <w:sz w:val="20"/>
                <w:szCs w:val="20"/>
              </w:rPr>
              <w:t>,</w:t>
            </w:r>
            <w:r w:rsidR="005804E3">
              <w:rPr>
                <w:rFonts w:asciiTheme="majorHAnsi" w:hAnsiTheme="majorHAnsi" w:cstheme="majorBidi"/>
                <w:color w:val="7F7F7F" w:themeColor="text1" w:themeTint="80"/>
                <w:sz w:val="20"/>
                <w:szCs w:val="20"/>
              </w:rPr>
              <w:t xml:space="preserve"> </w:t>
            </w:r>
            <w:r w:rsidR="005804E3" w:rsidRPr="00F81F5C">
              <w:rPr>
                <w:rFonts w:asciiTheme="majorHAnsi" w:hAnsiTheme="majorHAnsi" w:cstheme="majorBidi"/>
                <w:color w:val="7F7F7F" w:themeColor="text1" w:themeTint="80"/>
                <w:sz w:val="20"/>
                <w:szCs w:val="20"/>
              </w:rPr>
              <w:t>after a review of records</w:t>
            </w:r>
            <w:r w:rsidR="005804E3">
              <w:rPr>
                <w:rFonts w:asciiTheme="majorHAnsi" w:hAnsiTheme="majorHAnsi" w:cstheme="majorBidi"/>
                <w:color w:val="7F7F7F" w:themeColor="text1" w:themeTint="80"/>
                <w:sz w:val="20"/>
                <w:szCs w:val="20"/>
              </w:rPr>
              <w:t>,</w:t>
            </w:r>
            <w:r w:rsidR="00675586">
              <w:rPr>
                <w:rFonts w:asciiTheme="majorHAnsi" w:hAnsiTheme="majorHAnsi" w:cstheme="majorBidi"/>
                <w:color w:val="7F7F7F" w:themeColor="text1" w:themeTint="80"/>
                <w:sz w:val="20"/>
                <w:szCs w:val="20"/>
              </w:rPr>
              <w:t xml:space="preserve"> if</w:t>
            </w:r>
            <w:r w:rsidR="005804E3" w:rsidRPr="00F81F5C">
              <w:rPr>
                <w:rFonts w:asciiTheme="majorHAnsi" w:hAnsiTheme="majorHAnsi" w:cstheme="majorBidi"/>
                <w:color w:val="7F7F7F" w:themeColor="text1" w:themeTint="80"/>
                <w:sz w:val="20"/>
                <w:szCs w:val="20"/>
              </w:rPr>
              <w:t xml:space="preserve"> you consider the transfer to have been delayed in any way</w:t>
            </w:r>
            <w:r w:rsidR="005804E3">
              <w:rPr>
                <w:rFonts w:asciiTheme="majorHAnsi" w:hAnsiTheme="majorHAnsi" w:cstheme="majorBidi"/>
                <w:color w:val="7F7F7F" w:themeColor="text1" w:themeTint="80"/>
                <w:sz w:val="20"/>
                <w:szCs w:val="20"/>
              </w:rPr>
              <w:t>,</w:t>
            </w:r>
            <w:r w:rsidRPr="00F81F5C">
              <w:rPr>
                <w:rFonts w:asciiTheme="majorHAnsi" w:hAnsiTheme="majorHAnsi" w:cstheme="majorBidi"/>
                <w:color w:val="7F7F7F" w:themeColor="text1" w:themeTint="80"/>
                <w:sz w:val="20"/>
                <w:szCs w:val="20"/>
              </w:rPr>
              <w:t xml:space="preserve"> answer </w:t>
            </w:r>
            <w:r w:rsidR="004F1803">
              <w:rPr>
                <w:rFonts w:asciiTheme="majorHAnsi" w:hAnsiTheme="majorHAnsi" w:cstheme="majorBidi"/>
                <w:b/>
                <w:bCs/>
                <w:color w:val="7F7F7F" w:themeColor="text1" w:themeTint="80"/>
                <w:sz w:val="20"/>
                <w:szCs w:val="20"/>
              </w:rPr>
              <w:t>Y</w:t>
            </w:r>
            <w:r w:rsidRPr="00207678">
              <w:rPr>
                <w:rFonts w:asciiTheme="majorHAnsi" w:hAnsiTheme="majorHAnsi" w:cstheme="majorBidi"/>
                <w:b/>
                <w:bCs/>
                <w:color w:val="7F7F7F" w:themeColor="text1" w:themeTint="80"/>
                <w:sz w:val="20"/>
                <w:szCs w:val="20"/>
              </w:rPr>
              <w:t>es</w:t>
            </w:r>
            <w:r w:rsidR="004F1803">
              <w:rPr>
                <w:rFonts w:asciiTheme="majorHAnsi" w:hAnsiTheme="majorHAnsi" w:cstheme="majorBidi"/>
                <w:b/>
                <w:bCs/>
                <w:color w:val="7F7F7F" w:themeColor="text1" w:themeTint="80"/>
                <w:sz w:val="20"/>
                <w:szCs w:val="20"/>
              </w:rPr>
              <w:t>.</w:t>
            </w:r>
            <w:r w:rsidR="004F1803">
              <w:rPr>
                <w:rFonts w:asciiTheme="majorHAnsi" w:hAnsiTheme="majorHAnsi" w:cstheme="majorBidi"/>
                <w:color w:val="7F7F7F" w:themeColor="text1" w:themeTint="80"/>
                <w:sz w:val="20"/>
                <w:szCs w:val="20"/>
              </w:rPr>
              <w:br/>
            </w:r>
            <w:r w:rsidR="005804E3">
              <w:rPr>
                <w:rFonts w:asciiTheme="majorHAnsi" w:hAnsiTheme="majorHAnsi" w:cstheme="majorBidi"/>
                <w:color w:val="7F7F7F" w:themeColor="text1" w:themeTint="80"/>
                <w:sz w:val="20"/>
                <w:szCs w:val="20"/>
              </w:rPr>
              <w:t>Otherwise</w:t>
            </w:r>
            <w:r w:rsidRPr="00F81F5C">
              <w:rPr>
                <w:rFonts w:asciiTheme="majorHAnsi" w:hAnsiTheme="majorHAnsi" w:cstheme="majorBidi"/>
                <w:color w:val="7F7F7F" w:themeColor="text1" w:themeTint="80"/>
                <w:sz w:val="20"/>
                <w:szCs w:val="20"/>
              </w:rPr>
              <w:t xml:space="preserve">, </w:t>
            </w:r>
            <w:r w:rsidR="00CD7CDB" w:rsidRPr="00F81F5C">
              <w:rPr>
                <w:rFonts w:asciiTheme="majorHAnsi" w:hAnsiTheme="majorHAnsi" w:cstheme="majorBidi"/>
                <w:color w:val="7F7F7F" w:themeColor="text1" w:themeTint="80"/>
                <w:sz w:val="20"/>
                <w:szCs w:val="20"/>
              </w:rPr>
              <w:t xml:space="preserve">answer </w:t>
            </w:r>
            <w:r w:rsidR="005804E3" w:rsidRPr="005804E3">
              <w:rPr>
                <w:rFonts w:asciiTheme="majorHAnsi" w:hAnsiTheme="majorHAnsi" w:cstheme="majorBidi"/>
                <w:b/>
                <w:bCs/>
                <w:color w:val="7F7F7F" w:themeColor="text1" w:themeTint="80"/>
                <w:sz w:val="20"/>
                <w:szCs w:val="20"/>
              </w:rPr>
              <w:t>N</w:t>
            </w:r>
            <w:r w:rsidRPr="005804E3">
              <w:rPr>
                <w:rFonts w:asciiTheme="majorHAnsi" w:hAnsiTheme="majorHAnsi" w:cstheme="majorBidi"/>
                <w:b/>
                <w:bCs/>
                <w:color w:val="7F7F7F" w:themeColor="text1" w:themeTint="80"/>
                <w:sz w:val="20"/>
                <w:szCs w:val="20"/>
              </w:rPr>
              <w:t>o</w:t>
            </w:r>
            <w:r w:rsidRPr="00F81F5C">
              <w:rPr>
                <w:rFonts w:asciiTheme="majorHAnsi" w:hAnsiTheme="majorHAnsi" w:cstheme="majorBidi"/>
                <w:color w:val="7F7F7F" w:themeColor="text1" w:themeTint="80"/>
                <w:sz w:val="20"/>
                <w:szCs w:val="20"/>
              </w:rPr>
              <w:t xml:space="preserve"> if there was no delay</w:t>
            </w:r>
            <w:r w:rsidR="007B7218">
              <w:rPr>
                <w:rFonts w:asciiTheme="majorHAnsi" w:hAnsiTheme="majorHAnsi" w:cstheme="majorBidi"/>
                <w:color w:val="7F7F7F" w:themeColor="text1" w:themeTint="80"/>
                <w:sz w:val="20"/>
                <w:szCs w:val="20"/>
              </w:rPr>
              <w:t xml:space="preserve"> after the consideration above</w:t>
            </w:r>
            <w:r w:rsidRPr="00F81F5C">
              <w:rPr>
                <w:rFonts w:asciiTheme="majorHAnsi" w:hAnsiTheme="majorHAnsi" w:cstheme="majorBidi"/>
                <w:color w:val="7F7F7F" w:themeColor="text1" w:themeTint="80"/>
                <w:sz w:val="20"/>
                <w:szCs w:val="20"/>
              </w:rPr>
              <w:t xml:space="preserve">. </w:t>
            </w:r>
          </w:p>
        </w:tc>
      </w:tr>
    </w:tbl>
    <w:p w14:paraId="2881F461" w14:textId="77777777" w:rsidR="008F5325" w:rsidRPr="00A72210" w:rsidRDefault="008F5325" w:rsidP="00473574">
      <w:pPr>
        <w:rPr>
          <w:rFonts w:asciiTheme="majorHAnsi" w:hAnsiTheme="majorHAnsi" w:cstheme="majorHAnsi"/>
          <w:b/>
          <w:color w:val="000000" w:themeColor="text1"/>
          <w:sz w:val="22"/>
          <w:szCs w:val="22"/>
        </w:rPr>
      </w:pPr>
      <w:r w:rsidRPr="00A72210">
        <w:rPr>
          <w:rFonts w:asciiTheme="majorHAnsi" w:hAnsiTheme="majorHAnsi" w:cstheme="majorHAnsi"/>
          <w:b/>
          <w:color w:val="000000" w:themeColor="text1"/>
          <w:sz w:val="22"/>
          <w:szCs w:val="22"/>
        </w:rPr>
        <w:br w:type="page"/>
      </w:r>
    </w:p>
    <w:p w14:paraId="55FB7336" w14:textId="596CEF18" w:rsidR="00407C08" w:rsidRPr="00A72210" w:rsidRDefault="00B44D71" w:rsidP="00473574">
      <w:pPr>
        <w:rPr>
          <w:rFonts w:ascii="Georgia" w:hAnsi="Georgia" w:cstheme="majorHAnsi"/>
          <w:b/>
          <w:color w:val="1B2840"/>
          <w:sz w:val="36"/>
          <w:szCs w:val="36"/>
        </w:rPr>
      </w:pPr>
      <w:r w:rsidRPr="00A72210">
        <w:rPr>
          <w:rFonts w:ascii="Georgia" w:hAnsi="Georgia" w:cstheme="majorHAnsi"/>
          <w:b/>
          <w:color w:val="1B2840"/>
          <w:sz w:val="36"/>
          <w:szCs w:val="36"/>
        </w:rPr>
        <w:lastRenderedPageBreak/>
        <w:t xml:space="preserve">Section </w:t>
      </w:r>
      <w:r w:rsidR="005A51FA" w:rsidRPr="00A72210">
        <w:rPr>
          <w:rFonts w:ascii="Georgia" w:hAnsi="Georgia" w:cstheme="majorHAnsi"/>
          <w:b/>
          <w:color w:val="1B2840"/>
          <w:sz w:val="36"/>
          <w:szCs w:val="36"/>
        </w:rPr>
        <w:t>5: Post fall review</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3777"/>
        <w:gridCol w:w="9962"/>
      </w:tblGrid>
      <w:tr w:rsidR="00E06C52" w:rsidRPr="00A72210" w14:paraId="2DDBE8DB" w14:textId="047C719E" w:rsidTr="009C5647">
        <w:trPr>
          <w:trHeight w:val="242"/>
        </w:trPr>
        <w:tc>
          <w:tcPr>
            <w:tcW w:w="224" w:type="pct"/>
            <w:shd w:val="clear" w:color="auto" w:fill="1B2840"/>
          </w:tcPr>
          <w:p w14:paraId="2A7FC26C" w14:textId="77777777" w:rsidR="00E06C52" w:rsidRPr="00A72210" w:rsidRDefault="00E06C52" w:rsidP="00473574">
            <w:pPr>
              <w:pStyle w:val="Default"/>
              <w:rPr>
                <w:rFonts w:asciiTheme="majorHAnsi" w:hAnsiTheme="majorHAnsi" w:cstheme="majorHAnsi"/>
                <w:bCs/>
                <w:color w:val="FFFFFF" w:themeColor="background1"/>
                <w:sz w:val="22"/>
                <w:szCs w:val="22"/>
              </w:rPr>
            </w:pPr>
          </w:p>
        </w:tc>
        <w:tc>
          <w:tcPr>
            <w:tcW w:w="1313" w:type="pct"/>
            <w:shd w:val="clear" w:color="auto" w:fill="1B2840"/>
          </w:tcPr>
          <w:p w14:paraId="025280FB" w14:textId="77777777" w:rsidR="00E06C52" w:rsidRPr="00A72210" w:rsidRDefault="00E06C52"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color w:val="FFFFFF" w:themeColor="background1"/>
                <w:sz w:val="22"/>
                <w:szCs w:val="22"/>
              </w:rPr>
              <w:t>QUESTIONS</w:t>
            </w:r>
          </w:p>
        </w:tc>
        <w:tc>
          <w:tcPr>
            <w:tcW w:w="3463" w:type="pct"/>
            <w:shd w:val="clear" w:color="auto" w:fill="1B2840"/>
            <w:vAlign w:val="center"/>
          </w:tcPr>
          <w:p w14:paraId="322AC532" w14:textId="77777777" w:rsidR="00E06C52" w:rsidRPr="00A72210" w:rsidRDefault="00E06C52" w:rsidP="00473574">
            <w:pPr>
              <w:pStyle w:val="Default"/>
              <w:rPr>
                <w:rFonts w:asciiTheme="majorHAnsi" w:hAnsiTheme="majorHAnsi" w:cstheme="majorHAnsi"/>
                <w:color w:val="FFFFFF" w:themeColor="background1"/>
                <w:sz w:val="22"/>
                <w:szCs w:val="22"/>
              </w:rPr>
            </w:pPr>
            <w:r w:rsidRPr="00A72210">
              <w:rPr>
                <w:rFonts w:asciiTheme="majorHAnsi" w:hAnsiTheme="majorHAnsi" w:cstheme="majorHAnsi"/>
                <w:b/>
                <w:color w:val="FFFFFF" w:themeColor="background1"/>
                <w:sz w:val="22"/>
                <w:szCs w:val="22"/>
              </w:rPr>
              <w:t>FIELD NOTES</w:t>
            </w:r>
          </w:p>
        </w:tc>
      </w:tr>
      <w:tr w:rsidR="00E06C52" w:rsidRPr="00A72210" w14:paraId="592CECA6" w14:textId="0FE6F1A6" w:rsidTr="009C5647">
        <w:trPr>
          <w:trHeight w:val="615"/>
        </w:trPr>
        <w:tc>
          <w:tcPr>
            <w:tcW w:w="224" w:type="pct"/>
            <w:shd w:val="clear" w:color="auto" w:fill="1B2840"/>
          </w:tcPr>
          <w:p w14:paraId="6880F44B" w14:textId="431D6028"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5</w:t>
            </w:r>
            <w:r w:rsidR="00E06C52" w:rsidRPr="00A72210">
              <w:rPr>
                <w:rFonts w:asciiTheme="majorHAnsi" w:hAnsiTheme="majorHAnsi" w:cstheme="majorHAnsi"/>
                <w:b/>
                <w:color w:val="FFFFFF" w:themeColor="background1"/>
                <w:sz w:val="22"/>
                <w:szCs w:val="22"/>
              </w:rPr>
              <w:t>.1</w:t>
            </w:r>
          </w:p>
        </w:tc>
        <w:tc>
          <w:tcPr>
            <w:tcW w:w="4776" w:type="pct"/>
            <w:gridSpan w:val="2"/>
            <w:shd w:val="clear" w:color="auto" w:fill="1B2840"/>
          </w:tcPr>
          <w:p w14:paraId="3628E02D" w14:textId="590BFF5E" w:rsidR="00E06C52" w:rsidRPr="00A72210" w:rsidRDefault="00C11D5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Was a swarm huddle / hot debrief conducted after the fall that caused the injuries?</w:t>
            </w:r>
          </w:p>
        </w:tc>
      </w:tr>
      <w:tr w:rsidR="00E06C52" w:rsidRPr="00A72210" w14:paraId="65891DBF" w14:textId="56790F1D" w:rsidTr="005D301C">
        <w:trPr>
          <w:trHeight w:val="615"/>
        </w:trPr>
        <w:tc>
          <w:tcPr>
            <w:tcW w:w="224" w:type="pct"/>
            <w:shd w:val="clear" w:color="auto" w:fill="FFFFFF" w:themeFill="background1"/>
          </w:tcPr>
          <w:p w14:paraId="2B7F6F07" w14:textId="77777777" w:rsidR="00E06C52" w:rsidRPr="00A72210" w:rsidRDefault="00E06C52" w:rsidP="00473574">
            <w:pPr>
              <w:pStyle w:val="Default"/>
              <w:rPr>
                <w:rFonts w:asciiTheme="majorHAnsi" w:hAnsiTheme="majorHAnsi" w:cstheme="majorHAnsi"/>
                <w:bCs/>
                <w:color w:val="000000" w:themeColor="text1"/>
                <w:sz w:val="22"/>
                <w:szCs w:val="22"/>
              </w:rPr>
            </w:pPr>
          </w:p>
        </w:tc>
        <w:tc>
          <w:tcPr>
            <w:tcW w:w="1313" w:type="pct"/>
            <w:shd w:val="clear" w:color="auto" w:fill="FFFFFF" w:themeFill="background1"/>
          </w:tcPr>
          <w:p w14:paraId="52D32766" w14:textId="0073A564"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FE38CE">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in the same shift</w:t>
            </w:r>
          </w:p>
          <w:p w14:paraId="401A8796" w14:textId="6F9CAF6A"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FE38CE">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but could not be done in the same shift</w:t>
            </w:r>
          </w:p>
          <w:p w14:paraId="2724AF10" w14:textId="545EBE29"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No</w:t>
            </w:r>
          </w:p>
        </w:tc>
        <w:tc>
          <w:tcPr>
            <w:tcW w:w="3463" w:type="pct"/>
            <w:shd w:val="clear" w:color="auto" w:fill="FFFFFF" w:themeFill="background1"/>
          </w:tcPr>
          <w:p w14:paraId="04B96AAD" w14:textId="77777777" w:rsidR="009C5647" w:rsidRPr="00A72210" w:rsidRDefault="009C5647" w:rsidP="009C5647">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NAIF recommends these swam huddle / hot debrief to be conducted in line with the organisations bespoke plan for falls reviews and investigations, as per the PSIRF strategy.</w:t>
            </w:r>
          </w:p>
          <w:p w14:paraId="583E241F" w14:textId="2FF70FF5" w:rsidR="009C5647" w:rsidRPr="00A72210" w:rsidRDefault="009C5647" w:rsidP="009C5647">
            <w:pPr>
              <w:pStyle w:val="Default"/>
              <w:rPr>
                <w:rFonts w:asciiTheme="majorHAnsi" w:hAnsiTheme="majorHAnsi" w:cstheme="majorHAnsi"/>
                <w:color w:val="000000" w:themeColor="text1"/>
                <w:sz w:val="22"/>
                <w:szCs w:val="22"/>
              </w:rPr>
            </w:pPr>
            <w:hyperlink r:id="rId25" w:tgtFrame="_blank" w:history="1">
              <w:r w:rsidRPr="00A72210">
                <w:rPr>
                  <w:rStyle w:val="Hyperlink"/>
                  <w:rFonts w:asciiTheme="majorHAnsi" w:hAnsiTheme="majorHAnsi" w:cstheme="majorHAnsi"/>
                  <w:sz w:val="22"/>
                  <w:szCs w:val="22"/>
                </w:rPr>
                <w:t>More resources here</w:t>
              </w:r>
            </w:hyperlink>
          </w:p>
          <w:p w14:paraId="2BC95330" w14:textId="3A2DA901" w:rsidR="00E06C52" w:rsidRPr="00A72210" w:rsidRDefault="00E06C52" w:rsidP="00473574">
            <w:pPr>
              <w:pStyle w:val="Default"/>
              <w:rPr>
                <w:rFonts w:asciiTheme="majorHAnsi" w:hAnsiTheme="majorHAnsi" w:cstheme="majorHAnsi"/>
                <w:color w:val="000000" w:themeColor="text1"/>
                <w:sz w:val="22"/>
                <w:szCs w:val="22"/>
              </w:rPr>
            </w:pPr>
          </w:p>
        </w:tc>
      </w:tr>
      <w:tr w:rsidR="00E06C52" w:rsidRPr="00A72210" w14:paraId="09E1EF62" w14:textId="73AF8800" w:rsidTr="009C5647">
        <w:trPr>
          <w:trHeight w:val="615"/>
        </w:trPr>
        <w:tc>
          <w:tcPr>
            <w:tcW w:w="224" w:type="pct"/>
            <w:shd w:val="clear" w:color="auto" w:fill="1B2840"/>
          </w:tcPr>
          <w:p w14:paraId="22C1DA7B" w14:textId="58FEC2B6" w:rsidR="00E06C52" w:rsidRPr="00A72210" w:rsidRDefault="005A51FA" w:rsidP="00473574">
            <w:pPr>
              <w:pStyle w:val="Default"/>
              <w:rPr>
                <w:rFonts w:asciiTheme="majorHAnsi" w:hAnsiTheme="majorHAnsi" w:cstheme="majorHAnsi"/>
                <w:b/>
                <w:color w:val="FFFFFF" w:themeColor="background1"/>
                <w:sz w:val="22"/>
                <w:szCs w:val="22"/>
              </w:rPr>
            </w:pPr>
            <w:r w:rsidRPr="00A72210">
              <w:rPr>
                <w:rFonts w:asciiTheme="majorHAnsi" w:hAnsiTheme="majorHAnsi" w:cstheme="majorHAnsi"/>
                <w:b/>
                <w:color w:val="FFFFFF" w:themeColor="background1"/>
                <w:sz w:val="22"/>
                <w:szCs w:val="22"/>
              </w:rPr>
              <w:t>5</w:t>
            </w:r>
            <w:r w:rsidR="00E06C52" w:rsidRPr="00A72210">
              <w:rPr>
                <w:rFonts w:asciiTheme="majorHAnsi" w:hAnsiTheme="majorHAnsi" w:cstheme="majorHAnsi"/>
                <w:b/>
                <w:color w:val="FFFFFF" w:themeColor="background1"/>
                <w:sz w:val="22"/>
                <w:szCs w:val="22"/>
              </w:rPr>
              <w:t>.2</w:t>
            </w:r>
          </w:p>
        </w:tc>
        <w:tc>
          <w:tcPr>
            <w:tcW w:w="4776" w:type="pct"/>
            <w:gridSpan w:val="2"/>
            <w:shd w:val="clear" w:color="auto" w:fill="1B2840"/>
          </w:tcPr>
          <w:p w14:paraId="2271FC1F" w14:textId="44879D83" w:rsidR="00E06C52" w:rsidRPr="00A72210" w:rsidRDefault="00C11D5D" w:rsidP="00473574">
            <w:pPr>
              <w:pStyle w:val="Default"/>
              <w:rPr>
                <w:rFonts w:asciiTheme="majorHAnsi" w:hAnsiTheme="majorHAnsi" w:cstheme="majorHAnsi"/>
                <w:b/>
                <w:bCs/>
                <w:color w:val="FFFFFF" w:themeColor="background1"/>
                <w:sz w:val="22"/>
                <w:szCs w:val="22"/>
              </w:rPr>
            </w:pPr>
            <w:r w:rsidRPr="00A72210">
              <w:rPr>
                <w:rFonts w:asciiTheme="majorHAnsi" w:hAnsiTheme="majorHAnsi" w:cstheme="majorHAnsi"/>
                <w:b/>
                <w:bCs/>
                <w:color w:val="FFFFFF" w:themeColor="background1"/>
                <w:sz w:val="22"/>
                <w:szCs w:val="22"/>
              </w:rPr>
              <w:t>Was there a structured debrief / after-action review conducted with the MDT within 5 days of the fall that caused the injuries?</w:t>
            </w:r>
          </w:p>
        </w:tc>
      </w:tr>
      <w:tr w:rsidR="00E06C52" w:rsidRPr="00A72210" w14:paraId="3F229E8F" w14:textId="41356292" w:rsidTr="005D301C">
        <w:trPr>
          <w:trHeight w:val="615"/>
        </w:trPr>
        <w:tc>
          <w:tcPr>
            <w:tcW w:w="224" w:type="pct"/>
            <w:shd w:val="clear" w:color="auto" w:fill="FFFFFF" w:themeFill="background1"/>
          </w:tcPr>
          <w:p w14:paraId="64A3BCA5" w14:textId="2721BD8D" w:rsidR="00E06C52" w:rsidRPr="00A72210" w:rsidRDefault="00E06C52" w:rsidP="00473574">
            <w:pPr>
              <w:pStyle w:val="Default"/>
              <w:rPr>
                <w:rFonts w:asciiTheme="majorHAnsi" w:hAnsiTheme="majorHAnsi" w:cstheme="majorHAnsi"/>
                <w:bCs/>
                <w:color w:val="000000" w:themeColor="text1"/>
                <w:sz w:val="22"/>
                <w:szCs w:val="22"/>
              </w:rPr>
            </w:pPr>
          </w:p>
        </w:tc>
        <w:tc>
          <w:tcPr>
            <w:tcW w:w="1313" w:type="pct"/>
            <w:shd w:val="clear" w:color="auto" w:fill="FFFFFF" w:themeFill="background1"/>
          </w:tcPr>
          <w:p w14:paraId="3D10E34D" w14:textId="6A27066E"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AD6286">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within 5 working days</w:t>
            </w:r>
          </w:p>
          <w:p w14:paraId="4BECC7DB" w14:textId="762E8EF6" w:rsidR="00E06C52" w:rsidRPr="00A72210" w:rsidRDefault="0001663F"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C11D5D"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Yes</w:t>
            </w:r>
            <w:r w:rsidR="00AD6286">
              <w:rPr>
                <w:rFonts w:asciiTheme="majorHAnsi" w:hAnsiTheme="majorHAnsi" w:cstheme="majorHAnsi"/>
                <w:color w:val="000000" w:themeColor="text1"/>
                <w:sz w:val="22"/>
                <w:szCs w:val="22"/>
              </w:rPr>
              <w:t xml:space="preserve"> </w:t>
            </w:r>
            <w:r w:rsidR="00E06C52" w:rsidRPr="00A72210">
              <w:rPr>
                <w:rFonts w:asciiTheme="majorHAnsi" w:hAnsiTheme="majorHAnsi" w:cstheme="majorHAnsi"/>
                <w:color w:val="000000" w:themeColor="text1"/>
                <w:sz w:val="22"/>
                <w:szCs w:val="22"/>
              </w:rPr>
              <w:t>- but could not be done within 5 working days</w:t>
            </w:r>
          </w:p>
          <w:p w14:paraId="7888E6F8" w14:textId="4384D7FF" w:rsidR="00E06C52" w:rsidRPr="00A72210" w:rsidRDefault="0001663F" w:rsidP="00473574">
            <w:pPr>
              <w:pStyle w:val="Default"/>
              <w:rPr>
                <w:rFonts w:asciiTheme="majorHAnsi" w:eastAsia="Wingdings 2" w:hAnsiTheme="majorHAnsi" w:cstheme="majorHAnsi"/>
                <w:color w:val="000000" w:themeColor="text1"/>
                <w:sz w:val="22"/>
                <w:szCs w:val="22"/>
              </w:rPr>
            </w:pPr>
            <w:r w:rsidRPr="00A72210">
              <w:rPr>
                <w:rFonts w:asciiTheme="majorHAnsi" w:hAnsiTheme="majorHAnsi" w:cstheme="majorHAnsi"/>
                <w:color w:val="auto"/>
                <w:sz w:val="22"/>
                <w:szCs w:val="22"/>
              </w:rPr>
              <w:t xml:space="preserve">□   </w:t>
            </w:r>
            <w:r w:rsidR="00E06C52" w:rsidRPr="00A72210">
              <w:rPr>
                <w:rFonts w:asciiTheme="majorHAnsi" w:hAnsiTheme="majorHAnsi" w:cstheme="majorHAnsi"/>
                <w:color w:val="000000" w:themeColor="text1"/>
                <w:sz w:val="22"/>
                <w:szCs w:val="22"/>
              </w:rPr>
              <w:t>No</w:t>
            </w:r>
          </w:p>
        </w:tc>
        <w:tc>
          <w:tcPr>
            <w:tcW w:w="3463" w:type="pct"/>
            <w:shd w:val="clear" w:color="auto" w:fill="FFFFFF" w:themeFill="background1"/>
          </w:tcPr>
          <w:p w14:paraId="3711C0EA" w14:textId="521E8F29" w:rsidR="00E06C52" w:rsidRPr="00A72210" w:rsidRDefault="009C5647" w:rsidP="00473574">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NAIF recommends these structured debrief / after-action review to be conducted in line with the organisations bespoke plan for fall reviews and investigations, as per the PSIRF strategy</w:t>
            </w:r>
            <w:r w:rsidRPr="00A72210">
              <w:rPr>
                <w:rFonts w:asciiTheme="majorHAnsi" w:hAnsiTheme="majorHAnsi" w:cstheme="majorHAnsi"/>
                <w:color w:val="000000" w:themeColor="text1"/>
                <w:sz w:val="22"/>
                <w:szCs w:val="22"/>
              </w:rPr>
              <w:br/>
            </w:r>
            <w:hyperlink r:id="rId26" w:tgtFrame="_blank" w:history="1">
              <w:r w:rsidRPr="00A72210">
                <w:rPr>
                  <w:rStyle w:val="Hyperlink"/>
                  <w:rFonts w:asciiTheme="majorHAnsi" w:hAnsiTheme="majorHAnsi" w:cstheme="majorHAnsi"/>
                  <w:sz w:val="22"/>
                  <w:szCs w:val="22"/>
                </w:rPr>
                <w:t>More resources here</w:t>
              </w:r>
            </w:hyperlink>
          </w:p>
        </w:tc>
      </w:tr>
      <w:tr w:rsidR="00C65BFE" w:rsidRPr="00A72210" w14:paraId="4BC6068D" w14:textId="77777777" w:rsidTr="00466773">
        <w:trPr>
          <w:trHeight w:val="615"/>
        </w:trPr>
        <w:tc>
          <w:tcPr>
            <w:tcW w:w="224" w:type="pct"/>
            <w:shd w:val="clear" w:color="auto" w:fill="FFFF00"/>
          </w:tcPr>
          <w:p w14:paraId="22156BB5" w14:textId="2005BD7E" w:rsidR="00C65BFE" w:rsidRPr="00A72210" w:rsidRDefault="00C65BFE">
            <w:pPr>
              <w:pStyle w:val="Default"/>
              <w:rPr>
                <w:rFonts w:asciiTheme="majorHAnsi" w:hAnsiTheme="majorHAnsi" w:cstheme="majorHAnsi"/>
                <w:b/>
                <w:color w:val="002060"/>
                <w:sz w:val="22"/>
                <w:szCs w:val="22"/>
              </w:rPr>
            </w:pPr>
            <w:r w:rsidRPr="00A72210">
              <w:rPr>
                <w:rFonts w:asciiTheme="majorHAnsi" w:hAnsiTheme="majorHAnsi" w:cstheme="majorHAnsi"/>
                <w:b/>
                <w:color w:val="002060"/>
                <w:sz w:val="22"/>
                <w:szCs w:val="22"/>
              </w:rPr>
              <w:t>5.3</w:t>
            </w:r>
          </w:p>
        </w:tc>
        <w:tc>
          <w:tcPr>
            <w:tcW w:w="4776" w:type="pct"/>
            <w:gridSpan w:val="2"/>
            <w:shd w:val="clear" w:color="auto" w:fill="FFFF00"/>
          </w:tcPr>
          <w:p w14:paraId="2AD1C02B" w14:textId="477D939B" w:rsidR="00C65BFE" w:rsidRPr="00A72210" w:rsidRDefault="00432894">
            <w:pPr>
              <w:pStyle w:val="Default"/>
              <w:rPr>
                <w:rFonts w:asciiTheme="majorHAnsi" w:hAnsiTheme="majorHAnsi" w:cstheme="majorHAnsi"/>
                <w:b/>
                <w:bCs/>
                <w:color w:val="002060"/>
                <w:sz w:val="22"/>
                <w:szCs w:val="22"/>
              </w:rPr>
            </w:pPr>
            <w:r w:rsidRPr="00A72210">
              <w:rPr>
                <w:rFonts w:asciiTheme="majorHAnsi" w:hAnsiTheme="majorHAnsi" w:cstheme="majorHAnsi"/>
                <w:b/>
                <w:bCs/>
                <w:color w:val="002060"/>
                <w:sz w:val="22"/>
                <w:szCs w:val="22"/>
              </w:rPr>
              <w:t xml:space="preserve">Was bone therapy initiated during the same inpatient stay as the inpatient fall-related fracture? </w:t>
            </w:r>
          </w:p>
        </w:tc>
      </w:tr>
      <w:tr w:rsidR="00070CD1" w:rsidRPr="00A72210" w14:paraId="2B7BA5C4" w14:textId="77777777" w:rsidTr="00466773">
        <w:trPr>
          <w:trHeight w:val="615"/>
        </w:trPr>
        <w:tc>
          <w:tcPr>
            <w:tcW w:w="224" w:type="pct"/>
          </w:tcPr>
          <w:p w14:paraId="5F5263DF" w14:textId="77777777" w:rsidR="00070CD1" w:rsidRPr="00A72210" w:rsidRDefault="00070CD1" w:rsidP="00473574">
            <w:pPr>
              <w:pStyle w:val="Default"/>
              <w:rPr>
                <w:rFonts w:asciiTheme="majorHAnsi" w:hAnsiTheme="majorHAnsi" w:cstheme="majorHAnsi"/>
                <w:bCs/>
                <w:color w:val="000000" w:themeColor="text1"/>
                <w:sz w:val="22"/>
                <w:szCs w:val="22"/>
              </w:rPr>
            </w:pPr>
          </w:p>
        </w:tc>
        <w:tc>
          <w:tcPr>
            <w:tcW w:w="1313" w:type="pct"/>
          </w:tcPr>
          <w:p w14:paraId="0B5AC2AB"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Inappropriate</w:t>
            </w:r>
          </w:p>
          <w:p w14:paraId="33EAC3B5"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Don’t know</w:t>
            </w:r>
          </w:p>
          <w:p w14:paraId="5062C953"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Informed decline</w:t>
            </w:r>
          </w:p>
          <w:p w14:paraId="78D2556F"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Referred to GP to decide prescription</w:t>
            </w:r>
          </w:p>
          <w:p w14:paraId="38246CD3"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Referred for further clinical opinion</w:t>
            </w:r>
          </w:p>
          <w:p w14:paraId="686FAAE6" w14:textId="77777777" w:rsidR="00D840C4" w:rsidRPr="00A72210" w:rsidRDefault="00D840C4" w:rsidP="00D840C4">
            <w:pPr>
              <w:pStyle w:val="Default"/>
              <w:numPr>
                <w:ilvl w:val="0"/>
                <w:numId w:val="29"/>
              </w:numPr>
              <w:rPr>
                <w:rFonts w:asciiTheme="majorHAnsi" w:hAnsiTheme="majorHAnsi" w:cstheme="majorHAnsi"/>
                <w:sz w:val="22"/>
                <w:szCs w:val="22"/>
              </w:rPr>
            </w:pPr>
            <w:proofErr w:type="spellStart"/>
            <w:r w:rsidRPr="00A72210">
              <w:rPr>
                <w:rFonts w:asciiTheme="majorHAnsi" w:hAnsiTheme="majorHAnsi" w:cstheme="majorHAnsi"/>
                <w:sz w:val="22"/>
                <w:szCs w:val="22"/>
              </w:rPr>
              <w:t>Abaloparatide</w:t>
            </w:r>
            <w:proofErr w:type="spellEnd"/>
          </w:p>
          <w:p w14:paraId="1EFC2800"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Alendronate</w:t>
            </w:r>
          </w:p>
          <w:p w14:paraId="4A9757CC" w14:textId="77777777" w:rsidR="00D840C4" w:rsidRPr="00A72210" w:rsidRDefault="00D840C4" w:rsidP="00D840C4">
            <w:pPr>
              <w:pStyle w:val="Default"/>
              <w:numPr>
                <w:ilvl w:val="0"/>
                <w:numId w:val="29"/>
              </w:numPr>
              <w:rPr>
                <w:rFonts w:asciiTheme="majorHAnsi" w:hAnsiTheme="majorHAnsi" w:cstheme="majorHAnsi"/>
                <w:sz w:val="22"/>
                <w:szCs w:val="22"/>
              </w:rPr>
            </w:pPr>
            <w:proofErr w:type="spellStart"/>
            <w:r w:rsidRPr="00A72210">
              <w:rPr>
                <w:rFonts w:asciiTheme="majorHAnsi" w:hAnsiTheme="majorHAnsi" w:cstheme="majorHAnsi"/>
                <w:sz w:val="22"/>
                <w:szCs w:val="22"/>
              </w:rPr>
              <w:t>Alfacalcidol</w:t>
            </w:r>
            <w:proofErr w:type="spellEnd"/>
          </w:p>
          <w:p w14:paraId="2B10181C"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Calcitriol</w:t>
            </w:r>
          </w:p>
          <w:p w14:paraId="2379AC56"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Denosumab</w:t>
            </w:r>
          </w:p>
          <w:p w14:paraId="0DD521A2"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Ibandronate</w:t>
            </w:r>
          </w:p>
          <w:p w14:paraId="4477F4C8"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Raloxifene</w:t>
            </w:r>
          </w:p>
          <w:p w14:paraId="48F66796"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Risedronate</w:t>
            </w:r>
          </w:p>
          <w:p w14:paraId="2FF0B18C" w14:textId="77777777" w:rsidR="00D840C4" w:rsidRPr="00A72210" w:rsidRDefault="00D840C4" w:rsidP="00D840C4">
            <w:pPr>
              <w:pStyle w:val="Default"/>
              <w:numPr>
                <w:ilvl w:val="0"/>
                <w:numId w:val="29"/>
              </w:numPr>
              <w:rPr>
                <w:rFonts w:asciiTheme="majorHAnsi" w:hAnsiTheme="majorHAnsi" w:cstheme="majorHAnsi"/>
                <w:sz w:val="22"/>
                <w:szCs w:val="22"/>
              </w:rPr>
            </w:pPr>
            <w:proofErr w:type="spellStart"/>
            <w:r w:rsidRPr="00A72210">
              <w:rPr>
                <w:rFonts w:asciiTheme="majorHAnsi" w:hAnsiTheme="majorHAnsi" w:cstheme="majorHAnsi"/>
                <w:sz w:val="22"/>
                <w:szCs w:val="22"/>
              </w:rPr>
              <w:t>Romosozumab</w:t>
            </w:r>
            <w:proofErr w:type="spellEnd"/>
            <w:r w:rsidRPr="00A72210">
              <w:rPr>
                <w:rFonts w:asciiTheme="majorHAnsi" w:hAnsiTheme="majorHAnsi" w:cstheme="majorHAnsi"/>
                <w:sz w:val="22"/>
                <w:szCs w:val="22"/>
              </w:rPr>
              <w:t xml:space="preserve"> </w:t>
            </w:r>
          </w:p>
          <w:p w14:paraId="3FD80959"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Systemic oestrogens</w:t>
            </w:r>
          </w:p>
          <w:p w14:paraId="5DEB6BBB"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lastRenderedPageBreak/>
              <w:t>Systemic oestrogen &amp; progesterone</w:t>
            </w:r>
          </w:p>
          <w:p w14:paraId="2B90BAF4"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Strontium</w:t>
            </w:r>
          </w:p>
          <w:p w14:paraId="6A60EA32" w14:textId="77777777" w:rsidR="00D840C4" w:rsidRPr="00A72210" w:rsidRDefault="00D840C4" w:rsidP="00D840C4">
            <w:pPr>
              <w:pStyle w:val="Default"/>
              <w:numPr>
                <w:ilvl w:val="0"/>
                <w:numId w:val="29"/>
              </w:numPr>
              <w:rPr>
                <w:rFonts w:asciiTheme="majorHAnsi" w:hAnsiTheme="majorHAnsi" w:cstheme="majorHAnsi"/>
                <w:sz w:val="22"/>
                <w:szCs w:val="22"/>
              </w:rPr>
            </w:pPr>
            <w:r w:rsidRPr="00A72210">
              <w:rPr>
                <w:rFonts w:asciiTheme="majorHAnsi" w:hAnsiTheme="majorHAnsi" w:cstheme="majorHAnsi"/>
                <w:sz w:val="22"/>
                <w:szCs w:val="22"/>
              </w:rPr>
              <w:t>Teriparatide</w:t>
            </w:r>
          </w:p>
          <w:p w14:paraId="76CE52B3" w14:textId="23056BEA" w:rsidR="00070CD1" w:rsidRPr="00A72210" w:rsidRDefault="00D840C4" w:rsidP="00D840C4">
            <w:pPr>
              <w:pStyle w:val="Default"/>
              <w:numPr>
                <w:ilvl w:val="0"/>
                <w:numId w:val="29"/>
              </w:numPr>
              <w:rPr>
                <w:rFonts w:asciiTheme="majorHAnsi" w:hAnsiTheme="majorHAnsi" w:cstheme="majorHAnsi"/>
                <w:color w:val="auto"/>
                <w:sz w:val="22"/>
                <w:szCs w:val="22"/>
              </w:rPr>
            </w:pPr>
            <w:r w:rsidRPr="00A72210">
              <w:rPr>
                <w:rFonts w:asciiTheme="majorHAnsi" w:hAnsiTheme="majorHAnsi" w:cstheme="majorHAnsi"/>
                <w:color w:val="auto"/>
                <w:sz w:val="22"/>
                <w:szCs w:val="22"/>
              </w:rPr>
              <w:t>Zoledronate</w:t>
            </w:r>
          </w:p>
        </w:tc>
        <w:tc>
          <w:tcPr>
            <w:tcW w:w="3463" w:type="pct"/>
          </w:tcPr>
          <w:p w14:paraId="409E1C4D" w14:textId="77777777" w:rsidR="00BB3B3F" w:rsidRPr="00A72210" w:rsidRDefault="00BB3B3F" w:rsidP="00BB3B3F">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lastRenderedPageBreak/>
              <w:t xml:space="preserve">Please </w:t>
            </w:r>
            <w:r w:rsidRPr="00A72210">
              <w:rPr>
                <w:rFonts w:asciiTheme="majorHAnsi" w:hAnsiTheme="majorHAnsi" w:cstheme="majorHAnsi"/>
                <w:b/>
                <w:bCs/>
                <w:color w:val="000000" w:themeColor="text1"/>
                <w:sz w:val="22"/>
                <w:szCs w:val="22"/>
              </w:rPr>
              <w:t>select all</w:t>
            </w:r>
            <w:r w:rsidRPr="00A72210">
              <w:rPr>
                <w:rFonts w:asciiTheme="majorHAnsi" w:hAnsiTheme="majorHAnsi" w:cstheme="majorHAnsi"/>
                <w:color w:val="000000" w:themeColor="text1"/>
                <w:sz w:val="22"/>
                <w:szCs w:val="22"/>
              </w:rPr>
              <w:t xml:space="preserve"> that apply.</w:t>
            </w:r>
          </w:p>
          <w:p w14:paraId="0CB07EF5" w14:textId="77777777" w:rsidR="00BB3B3F" w:rsidRPr="00A72210" w:rsidRDefault="00BB3B3F" w:rsidP="00BB3B3F">
            <w:pPr>
              <w:pStyle w:val="Default"/>
              <w:rPr>
                <w:rFonts w:asciiTheme="majorHAnsi" w:hAnsiTheme="majorHAnsi" w:cstheme="majorHAnsi"/>
                <w:color w:val="000000" w:themeColor="text1"/>
                <w:sz w:val="22"/>
                <w:szCs w:val="22"/>
              </w:rPr>
            </w:pPr>
          </w:p>
          <w:p w14:paraId="6A032D55" w14:textId="77777777" w:rsidR="00BB3B3F" w:rsidRPr="00A72210" w:rsidRDefault="00BB3B3F" w:rsidP="00BB3B3F">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Teriparatide includes biosimilars.</w:t>
            </w:r>
          </w:p>
          <w:p w14:paraId="16EEF5CA" w14:textId="77777777" w:rsidR="00BB3B3F" w:rsidRPr="00A72210" w:rsidRDefault="00BB3B3F" w:rsidP="00BB3B3F">
            <w:pPr>
              <w:pStyle w:val="Default"/>
              <w:rPr>
                <w:rFonts w:asciiTheme="majorHAnsi" w:hAnsiTheme="majorHAnsi" w:cstheme="majorHAnsi"/>
                <w:color w:val="000000" w:themeColor="text1"/>
                <w:sz w:val="22"/>
                <w:szCs w:val="22"/>
              </w:rPr>
            </w:pPr>
          </w:p>
          <w:p w14:paraId="68580D0A" w14:textId="77777777" w:rsidR="00BB3B3F" w:rsidRPr="00A72210" w:rsidRDefault="00BB3B3F" w:rsidP="00BB3B3F">
            <w:pPr>
              <w:pStyle w:val="Default"/>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 xml:space="preserve">Calcitriol and </w:t>
            </w:r>
            <w:proofErr w:type="spellStart"/>
            <w:r w:rsidRPr="00A72210">
              <w:rPr>
                <w:rFonts w:asciiTheme="majorHAnsi" w:hAnsiTheme="majorHAnsi" w:cstheme="majorHAnsi"/>
                <w:color w:val="000000" w:themeColor="text1"/>
                <w:sz w:val="22"/>
                <w:szCs w:val="22"/>
              </w:rPr>
              <w:t>alfacalcidol</w:t>
            </w:r>
            <w:proofErr w:type="spellEnd"/>
            <w:r w:rsidRPr="00A72210">
              <w:rPr>
                <w:rFonts w:asciiTheme="majorHAnsi" w:hAnsiTheme="majorHAnsi" w:cstheme="majorHAnsi"/>
                <w:color w:val="000000" w:themeColor="text1"/>
                <w:sz w:val="22"/>
                <w:szCs w:val="22"/>
              </w:rPr>
              <w:t xml:space="preserve"> are activated forms of vitamin D and should not be confused with usual vitamin D supplements.</w:t>
            </w:r>
          </w:p>
          <w:p w14:paraId="14F91D7D" w14:textId="77777777" w:rsidR="00BB3B3F" w:rsidRPr="00A72210" w:rsidRDefault="00BB3B3F" w:rsidP="00BB3B3F">
            <w:pPr>
              <w:pStyle w:val="Default"/>
              <w:rPr>
                <w:rFonts w:asciiTheme="majorHAnsi" w:hAnsiTheme="majorHAnsi" w:cstheme="majorHAnsi"/>
                <w:color w:val="000000" w:themeColor="text1"/>
                <w:sz w:val="22"/>
                <w:szCs w:val="22"/>
              </w:rPr>
            </w:pPr>
          </w:p>
          <w:p w14:paraId="33B05C7E" w14:textId="77777777" w:rsidR="001A1B21" w:rsidRDefault="001A1B21" w:rsidP="00BB3B3F">
            <w:pPr>
              <w:pStyle w:val="Default"/>
              <w:rPr>
                <w:rFonts w:asciiTheme="majorHAnsi" w:hAnsiTheme="majorHAnsi" w:cstheme="majorHAnsi"/>
                <w:color w:val="000000" w:themeColor="text1"/>
                <w:sz w:val="22"/>
                <w:szCs w:val="22"/>
              </w:rPr>
            </w:pPr>
            <w:r w:rsidRPr="001A1B21">
              <w:rPr>
                <w:rFonts w:asciiTheme="majorHAnsi" w:hAnsiTheme="majorHAnsi" w:cstheme="majorHAnsi"/>
                <w:color w:val="000000" w:themeColor="text1"/>
                <w:sz w:val="22"/>
                <w:szCs w:val="22"/>
              </w:rPr>
              <w:t>Answer ‘</w:t>
            </w:r>
            <w:r w:rsidRPr="001A1B21">
              <w:rPr>
                <w:rFonts w:asciiTheme="majorHAnsi" w:hAnsiTheme="majorHAnsi" w:cstheme="majorHAnsi"/>
                <w:b/>
                <w:bCs/>
                <w:color w:val="000000" w:themeColor="text1"/>
                <w:sz w:val="22"/>
                <w:szCs w:val="22"/>
              </w:rPr>
              <w:t>Informed decline’</w:t>
            </w:r>
            <w:r w:rsidRPr="001A1B21">
              <w:rPr>
                <w:rFonts w:asciiTheme="majorHAnsi" w:hAnsiTheme="majorHAnsi" w:cstheme="majorHAnsi"/>
                <w:color w:val="000000" w:themeColor="text1"/>
                <w:sz w:val="22"/>
                <w:szCs w:val="22"/>
              </w:rPr>
              <w:t xml:space="preserve">: when the patient chooses to decline the treatment offered after having the risks and benefits explained to them and having </w:t>
            </w:r>
            <w:proofErr w:type="gramStart"/>
            <w:r w:rsidRPr="001A1B21">
              <w:rPr>
                <w:rFonts w:asciiTheme="majorHAnsi" w:hAnsiTheme="majorHAnsi" w:cstheme="majorHAnsi"/>
                <w:color w:val="000000" w:themeColor="text1"/>
                <w:sz w:val="22"/>
                <w:szCs w:val="22"/>
              </w:rPr>
              <w:t>established</w:t>
            </w:r>
            <w:proofErr w:type="gramEnd"/>
            <w:r w:rsidRPr="001A1B21">
              <w:rPr>
                <w:rFonts w:asciiTheme="majorHAnsi" w:hAnsiTheme="majorHAnsi" w:cstheme="majorHAnsi"/>
                <w:color w:val="000000" w:themeColor="text1"/>
                <w:sz w:val="22"/>
                <w:szCs w:val="22"/>
              </w:rPr>
              <w:t xml:space="preserve"> they have the mental capacity to make that decision.</w:t>
            </w:r>
          </w:p>
          <w:p w14:paraId="6447A46C" w14:textId="77777777" w:rsidR="00070CD1" w:rsidRPr="00A72210" w:rsidRDefault="00BB3B3F" w:rsidP="001A1B21">
            <w:pPr>
              <w:pStyle w:val="Default"/>
              <w:spacing w:before="240"/>
              <w:rPr>
                <w:rFonts w:asciiTheme="majorHAnsi" w:hAnsiTheme="majorHAnsi" w:cstheme="majorHAnsi"/>
                <w:color w:val="000000" w:themeColor="text1"/>
                <w:sz w:val="22"/>
                <w:szCs w:val="22"/>
              </w:rPr>
            </w:pPr>
            <w:r w:rsidRPr="00A72210">
              <w:rPr>
                <w:rFonts w:asciiTheme="majorHAnsi" w:hAnsiTheme="majorHAnsi" w:cstheme="majorHAnsi"/>
                <w:color w:val="000000" w:themeColor="text1"/>
                <w:sz w:val="22"/>
                <w:szCs w:val="22"/>
              </w:rPr>
              <w:t>Use the answer ‘</w:t>
            </w:r>
            <w:r w:rsidRPr="00A72210">
              <w:rPr>
                <w:rFonts w:asciiTheme="majorHAnsi" w:hAnsiTheme="majorHAnsi" w:cstheme="majorHAnsi"/>
                <w:b/>
                <w:bCs/>
                <w:color w:val="000000" w:themeColor="text1"/>
                <w:sz w:val="22"/>
                <w:szCs w:val="22"/>
              </w:rPr>
              <w:t>inappropriate</w:t>
            </w:r>
            <w:r w:rsidR="00C12281" w:rsidRPr="00A72210">
              <w:rPr>
                <w:rFonts w:asciiTheme="majorHAnsi" w:hAnsiTheme="majorHAnsi" w:cstheme="majorHAnsi"/>
                <w:color w:val="000000" w:themeColor="text1"/>
                <w:sz w:val="22"/>
                <w:szCs w:val="22"/>
              </w:rPr>
              <w:t>’</w:t>
            </w:r>
            <w:r w:rsidRPr="00A72210">
              <w:rPr>
                <w:rFonts w:asciiTheme="majorHAnsi" w:hAnsiTheme="majorHAnsi" w:cstheme="majorHAnsi"/>
                <w:color w:val="000000" w:themeColor="text1"/>
                <w:sz w:val="22"/>
                <w:szCs w:val="22"/>
              </w:rPr>
              <w:t xml:space="preserve">; if the patient did not sustain a fracture when they fell (i.e. they are an eligible audit case </w:t>
            </w:r>
            <w:proofErr w:type="gramStart"/>
            <w:r w:rsidRPr="00A72210">
              <w:rPr>
                <w:rFonts w:asciiTheme="majorHAnsi" w:hAnsiTheme="majorHAnsi" w:cstheme="majorHAnsi"/>
                <w:color w:val="000000" w:themeColor="text1"/>
                <w:sz w:val="22"/>
                <w:szCs w:val="22"/>
              </w:rPr>
              <w:t>as a result of</w:t>
            </w:r>
            <w:proofErr w:type="gramEnd"/>
            <w:r w:rsidRPr="00A72210">
              <w:rPr>
                <w:rFonts w:asciiTheme="majorHAnsi" w:hAnsiTheme="majorHAnsi" w:cstheme="majorHAnsi"/>
                <w:color w:val="000000" w:themeColor="text1"/>
                <w:sz w:val="22"/>
                <w:szCs w:val="22"/>
              </w:rPr>
              <w:t xml:space="preserve"> a head injury only).</w:t>
            </w:r>
          </w:p>
        </w:tc>
      </w:tr>
    </w:tbl>
    <w:p w14:paraId="37E48CD4" w14:textId="77777777" w:rsidR="00407C08" w:rsidRPr="00A72210" w:rsidRDefault="00407C08" w:rsidP="00473574">
      <w:pPr>
        <w:rPr>
          <w:rFonts w:asciiTheme="majorHAnsi" w:hAnsiTheme="majorHAnsi" w:cstheme="majorHAnsi"/>
          <w:b/>
          <w:color w:val="000000" w:themeColor="text1"/>
          <w:sz w:val="22"/>
          <w:szCs w:val="22"/>
        </w:rPr>
      </w:pPr>
    </w:p>
    <w:sectPr w:rsidR="00407C08" w:rsidRPr="00A72210" w:rsidSect="007A7F24">
      <w:headerReference w:type="default" r:id="rId27"/>
      <w:footerReference w:type="default" r:id="rId28"/>
      <w:headerReference w:type="first" r:id="rId29"/>
      <w:footerReference w:type="first" r:id="rId30"/>
      <w:pgSz w:w="16840" w:h="11900" w:orient="landscape"/>
      <w:pgMar w:top="420" w:right="1247" w:bottom="851" w:left="1134" w:header="708" w:footer="56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06D3" w14:textId="77777777" w:rsidR="00183F16" w:rsidRDefault="00183F16">
      <w:r>
        <w:separator/>
      </w:r>
    </w:p>
  </w:endnote>
  <w:endnote w:type="continuationSeparator" w:id="0">
    <w:p w14:paraId="577D6D7A" w14:textId="77777777" w:rsidR="00183F16" w:rsidRDefault="00183F16">
      <w:r>
        <w:continuationSeparator/>
      </w:r>
    </w:p>
  </w:endnote>
  <w:endnote w:type="continuationNotice" w:id="1">
    <w:p w14:paraId="32BB018F" w14:textId="77777777" w:rsidR="00183F16" w:rsidRDefault="00183F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0173446"/>
      <w:docPartObj>
        <w:docPartGallery w:val="Page Numbers (Bottom of Page)"/>
        <w:docPartUnique/>
      </w:docPartObj>
    </w:sdtPr>
    <w:sdtEndPr>
      <w:rPr>
        <w:noProof/>
      </w:rPr>
    </w:sdtEndPr>
    <w:sdtContent>
      <w:p w14:paraId="6110B23E" w14:textId="77777777" w:rsidR="008F4ECD" w:rsidRDefault="008F4E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95F5E2" w14:textId="75759EDB" w:rsidR="008F4ECD" w:rsidRDefault="008F4ECD">
    <w:pPr>
      <w:pStyle w:val="Footer"/>
    </w:pPr>
    <w:r>
      <w:t xml:space="preserve">Version </w:t>
    </w:r>
    <w:r w:rsidR="00B331DC">
      <w:t>7</w:t>
    </w:r>
    <w:r>
      <w:t xml:space="preserve"> </w:t>
    </w:r>
    <w:r w:rsidR="00237963">
      <w:t>(</w:t>
    </w:r>
    <w:r>
      <w:t>202</w:t>
    </w:r>
    <w:r w:rsidR="00576CA6">
      <w:t>6</w:t>
    </w:r>
    <w:r w:rsidR="00A620AA">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43E6" w14:textId="513C61BE" w:rsidR="008F4ECD" w:rsidRDefault="008F4ECD">
    <w:pPr>
      <w:pStyle w:val="Footer"/>
    </w:pPr>
    <w:r>
      <w:t xml:space="preserve">Version </w:t>
    </w:r>
    <w:r w:rsidR="00A620AA">
      <w:t>7</w:t>
    </w:r>
    <w:r>
      <w:t xml:space="preserve"> </w:t>
    </w:r>
    <w:r w:rsidR="00A620AA">
      <w:t>(</w:t>
    </w:r>
    <w:r>
      <w:t>202</w:t>
    </w:r>
    <w:r w:rsidR="00576CA6">
      <w:t>6</w:t>
    </w:r>
    <w:r w:rsidR="00A620AA">
      <w:t>)</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13AA6" w14:textId="77777777" w:rsidR="00183F16" w:rsidRDefault="00183F16">
      <w:r>
        <w:separator/>
      </w:r>
    </w:p>
  </w:footnote>
  <w:footnote w:type="continuationSeparator" w:id="0">
    <w:p w14:paraId="7318FAAA" w14:textId="77777777" w:rsidR="00183F16" w:rsidRDefault="00183F16">
      <w:r>
        <w:continuationSeparator/>
      </w:r>
    </w:p>
  </w:footnote>
  <w:footnote w:type="continuationNotice" w:id="1">
    <w:p w14:paraId="7F2E1DB4" w14:textId="77777777" w:rsidR="00183F16" w:rsidRDefault="00183F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815"/>
      <w:gridCol w:w="4815"/>
      <w:gridCol w:w="4815"/>
    </w:tblGrid>
    <w:tr w:rsidR="024B9C1B" w14:paraId="104CEB53" w14:textId="77777777" w:rsidTr="024B9C1B">
      <w:trPr>
        <w:trHeight w:val="300"/>
      </w:trPr>
      <w:tc>
        <w:tcPr>
          <w:tcW w:w="4815" w:type="dxa"/>
        </w:tcPr>
        <w:p w14:paraId="2D3A7B68" w14:textId="4C5441E2" w:rsidR="024B9C1B" w:rsidRDefault="024B9C1B" w:rsidP="024B9C1B">
          <w:pPr>
            <w:pStyle w:val="Header"/>
            <w:ind w:left="-115"/>
          </w:pPr>
        </w:p>
      </w:tc>
      <w:tc>
        <w:tcPr>
          <w:tcW w:w="4815" w:type="dxa"/>
        </w:tcPr>
        <w:p w14:paraId="52AE76D7" w14:textId="3F268B32" w:rsidR="024B9C1B" w:rsidRDefault="024B9C1B" w:rsidP="024B9C1B">
          <w:pPr>
            <w:pStyle w:val="Header"/>
            <w:jc w:val="center"/>
          </w:pPr>
        </w:p>
      </w:tc>
      <w:tc>
        <w:tcPr>
          <w:tcW w:w="4815" w:type="dxa"/>
        </w:tcPr>
        <w:p w14:paraId="204B235C" w14:textId="3BC05F52" w:rsidR="024B9C1B" w:rsidRDefault="024B9C1B" w:rsidP="024B9C1B">
          <w:pPr>
            <w:pStyle w:val="Header"/>
            <w:ind w:right="-115"/>
            <w:jc w:val="right"/>
          </w:pPr>
        </w:p>
      </w:tc>
    </w:tr>
  </w:tbl>
  <w:p w14:paraId="5BAD57AF" w14:textId="4BC0B71F" w:rsidR="007C64E7" w:rsidRDefault="007C64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DC50" w14:textId="60FDFF1E" w:rsidR="008F4ECD" w:rsidRDefault="00FD33E0" w:rsidP="00D62062">
    <w:pPr>
      <w:pStyle w:val="Header"/>
      <w:jc w:val="right"/>
    </w:pPr>
    <w:r w:rsidRPr="006D154C">
      <w:rPr>
        <w:rFonts w:ascii="Calibri" w:eastAsia="Calibri" w:hAnsi="Calibri" w:cs="Arial"/>
        <w:noProof/>
        <w:color w:val="424C4C"/>
        <w:sz w:val="22"/>
        <w:szCs w:val="22"/>
        <w:lang w:eastAsia="en-US"/>
      </w:rPr>
      <mc:AlternateContent>
        <mc:Choice Requires="wps">
          <w:drawing>
            <wp:anchor distT="0" distB="0" distL="114300" distR="114300" simplePos="0" relativeHeight="251658241" behindDoc="0" locked="0" layoutInCell="1" allowOverlap="1" wp14:anchorId="26A6156E" wp14:editId="3E7014F9">
              <wp:simplePos x="0" y="0"/>
              <wp:positionH relativeFrom="column">
                <wp:posOffset>-15875</wp:posOffset>
              </wp:positionH>
              <wp:positionV relativeFrom="paragraph">
                <wp:posOffset>-379730</wp:posOffset>
              </wp:positionV>
              <wp:extent cx="7686675" cy="346364"/>
              <wp:effectExtent l="0" t="0" r="9525" b="0"/>
              <wp:wrapNone/>
              <wp:docPr id="17013271" name="Text Box 17013271"/>
              <wp:cNvGraphicFramePr/>
              <a:graphic xmlns:a="http://schemas.openxmlformats.org/drawingml/2006/main">
                <a:graphicData uri="http://schemas.microsoft.com/office/word/2010/wordprocessingShape">
                  <wps:wsp>
                    <wps:cNvSpPr txBox="1"/>
                    <wps:spPr>
                      <a:xfrm>
                        <a:off x="0" y="0"/>
                        <a:ext cx="7686675" cy="346364"/>
                      </a:xfrm>
                      <a:prstGeom prst="rect">
                        <a:avLst/>
                      </a:prstGeom>
                      <a:noFill/>
                      <a:ln w="6350">
                        <a:noFill/>
                      </a:ln>
                    </wps:spPr>
                    <wps:txbx>
                      <w:txbxContent>
                        <w:p w14:paraId="7AE4463A" w14:textId="6CE42800" w:rsidR="00274E18" w:rsidRPr="000B47E1" w:rsidRDefault="00274E18" w:rsidP="00274E18">
                          <w:pPr>
                            <w:rPr>
                              <w:rFonts w:ascii="Georgia" w:hAnsi="Georgia"/>
                              <w:color w:val="1B2840"/>
                              <w:sz w:val="36"/>
                              <w:szCs w:val="36"/>
                            </w:rPr>
                          </w:pPr>
                          <w:r w:rsidRPr="000B47E1">
                            <w:rPr>
                              <w:rFonts w:ascii="Georgia" w:hAnsi="Georgia"/>
                              <w:color w:val="1B2840"/>
                              <w:sz w:val="36"/>
                              <w:szCs w:val="36"/>
                            </w:rPr>
                            <w:t xml:space="preserve">National Audit of Inpatient Falls (NAIF) </w:t>
                          </w:r>
                          <w:r w:rsidR="00FD33E0">
                            <w:rPr>
                              <w:rFonts w:ascii="Georgia" w:hAnsi="Georgia"/>
                              <w:color w:val="1B2840"/>
                              <w:sz w:val="36"/>
                              <w:szCs w:val="36"/>
                            </w:rPr>
                            <w:t>202</w:t>
                          </w:r>
                          <w:r w:rsidR="00114283">
                            <w:rPr>
                              <w:rFonts w:ascii="Georgia" w:hAnsi="Georgia"/>
                              <w:color w:val="1B2840"/>
                              <w:sz w:val="36"/>
                              <w:szCs w:val="36"/>
                            </w:rPr>
                            <w:t>6</w:t>
                          </w:r>
                          <w:r w:rsidR="00FD33E0">
                            <w:rPr>
                              <w:rFonts w:ascii="Georgia" w:hAnsi="Georgia"/>
                              <w:color w:val="1B2840"/>
                              <w:sz w:val="36"/>
                              <w:szCs w:val="36"/>
                            </w:rPr>
                            <w:t xml:space="preserve"> V</w:t>
                          </w:r>
                          <w:r w:rsidR="007256E4">
                            <w:rPr>
                              <w:rFonts w:ascii="Georgia" w:hAnsi="Georgia"/>
                              <w:color w:val="1B2840"/>
                              <w:sz w:val="36"/>
                              <w:szCs w:val="36"/>
                            </w:rPr>
                            <w:t>7</w:t>
                          </w:r>
                          <w:r w:rsidRPr="000B47E1">
                            <w:rPr>
                              <w:rFonts w:ascii="Georgia" w:hAnsi="Georgia"/>
                              <w:color w:val="1B2840"/>
                              <w:sz w:val="36"/>
                              <w:szCs w:val="36"/>
                            </w:rPr>
                            <w:t xml:space="preserve"> proforma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A6156E" id="_x0000_t202" coordsize="21600,21600" o:spt="202" path="m,l,21600r21600,l21600,xe">
              <v:stroke joinstyle="miter"/>
              <v:path gradientshapeok="t" o:connecttype="rect"/>
            </v:shapetype>
            <v:shape id="Text Box 17013271" o:spid="_x0000_s1026" type="#_x0000_t202" style="position:absolute;left:0;text-align:left;margin-left:-1.25pt;margin-top:-29.9pt;width:605.25pt;height:27.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" filled="f" stroked="f" strokeweight=".5pt">
              <v:textbox inset="0,0,0,0">
                <w:txbxContent>
                  <w:p w14:paraId="7AE4463A" w14:textId="6CE42800" w:rsidR="00274E18" w:rsidRPr="000B47E1" w:rsidRDefault="00274E18" w:rsidP="00274E18">
                    <w:pPr>
                      <w:rPr>
                        <w:rFonts w:ascii="Georgia" w:hAnsi="Georgia"/>
                        <w:color w:val="1B2840"/>
                        <w:sz w:val="36"/>
                        <w:szCs w:val="36"/>
                      </w:rPr>
                    </w:pPr>
                    <w:r w:rsidRPr="000B47E1">
                      <w:rPr>
                        <w:rFonts w:ascii="Georgia" w:hAnsi="Georgia"/>
                        <w:color w:val="1B2840"/>
                        <w:sz w:val="36"/>
                        <w:szCs w:val="36"/>
                      </w:rPr>
                      <w:t xml:space="preserve">National Audit of Inpatient Falls (NAIF) </w:t>
                    </w:r>
                    <w:r w:rsidR="00FD33E0">
                      <w:rPr>
                        <w:rFonts w:ascii="Georgia" w:hAnsi="Georgia"/>
                        <w:color w:val="1B2840"/>
                        <w:sz w:val="36"/>
                        <w:szCs w:val="36"/>
                      </w:rPr>
                      <w:t>202</w:t>
                    </w:r>
                    <w:r w:rsidR="00114283">
                      <w:rPr>
                        <w:rFonts w:ascii="Georgia" w:hAnsi="Georgia"/>
                        <w:color w:val="1B2840"/>
                        <w:sz w:val="36"/>
                        <w:szCs w:val="36"/>
                      </w:rPr>
                      <w:t>6</w:t>
                    </w:r>
                    <w:r w:rsidR="00FD33E0">
                      <w:rPr>
                        <w:rFonts w:ascii="Georgia" w:hAnsi="Georgia"/>
                        <w:color w:val="1B2840"/>
                        <w:sz w:val="36"/>
                        <w:szCs w:val="36"/>
                      </w:rPr>
                      <w:t xml:space="preserve"> V</w:t>
                    </w:r>
                    <w:r w:rsidR="007256E4">
                      <w:rPr>
                        <w:rFonts w:ascii="Georgia" w:hAnsi="Georgia"/>
                        <w:color w:val="1B2840"/>
                        <w:sz w:val="36"/>
                        <w:szCs w:val="36"/>
                      </w:rPr>
                      <w:t>7</w:t>
                    </w:r>
                    <w:r w:rsidRPr="000B47E1">
                      <w:rPr>
                        <w:rFonts w:ascii="Georgia" w:hAnsi="Georgia"/>
                        <w:color w:val="1B2840"/>
                        <w:sz w:val="36"/>
                        <w:szCs w:val="36"/>
                      </w:rPr>
                      <w:t xml:space="preserve"> proforma</w:t>
                    </w:r>
                  </w:p>
                </w:txbxContent>
              </v:textbox>
            </v:shape>
          </w:pict>
        </mc:Fallback>
      </mc:AlternateContent>
    </w:r>
    <w:r w:rsidR="00B153D9">
      <w:rPr>
        <w:noProof/>
      </w:rPr>
      <w:drawing>
        <wp:anchor distT="0" distB="0" distL="114300" distR="114300" simplePos="0" relativeHeight="251658240" behindDoc="1" locked="0" layoutInCell="1" allowOverlap="1" wp14:anchorId="17BC9870" wp14:editId="17C0EF3F">
          <wp:simplePos x="0" y="0"/>
          <wp:positionH relativeFrom="column">
            <wp:posOffset>-736600</wp:posOffset>
          </wp:positionH>
          <wp:positionV relativeFrom="paragraph">
            <wp:posOffset>-595630</wp:posOffset>
          </wp:positionV>
          <wp:extent cx="10737850" cy="1247775"/>
          <wp:effectExtent l="0" t="0" r="6350" b="9525"/>
          <wp:wrapNone/>
          <wp:docPr id="235807669" name="Picture 235807669" descr="A close-up of a person's ha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21423" name="Picture 4" descr="A close-up of a person's hand&#10;&#10;Description automatically generated with low confidence"/>
                  <pic:cNvPicPr/>
                </pic:nvPicPr>
                <pic:blipFill rotWithShape="1">
                  <a:blip r:embed="rId1">
                    <a:extLst>
                      <a:ext uri="{28A0092B-C50C-407E-A947-70E740481C1C}">
                        <a14:useLocalDpi xmlns:a14="http://schemas.microsoft.com/office/drawing/2010/main" val="0"/>
                      </a:ext>
                    </a:extLst>
                  </a:blip>
                  <a:srcRect b="83494"/>
                  <a:stretch/>
                </pic:blipFill>
                <pic:spPr bwMode="auto">
                  <a:xfrm>
                    <a:off x="0" y="0"/>
                    <a:ext cx="10737850" cy="12477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739E6"/>
    <w:multiLevelType w:val="hybridMultilevel"/>
    <w:tmpl w:val="7BD28472"/>
    <w:lvl w:ilvl="0" w:tplc="AD74C2D8">
      <w:start w:val="1"/>
      <w:numFmt w:val="lowerRoman"/>
      <w:lvlText w:val="%1."/>
      <w:lvlJc w:val="left"/>
      <w:pPr>
        <w:ind w:left="1080" w:hanging="720"/>
      </w:pPr>
      <w:rPr>
        <w:rFont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B356B4"/>
    <w:multiLevelType w:val="hybridMultilevel"/>
    <w:tmpl w:val="EEDACCD2"/>
    <w:lvl w:ilvl="0" w:tplc="0D2A7118">
      <w:start w:val="1"/>
      <w:numFmt w:val="bullet"/>
      <w:lvlText w:val="•"/>
      <w:lvlJc w:val="left"/>
      <w:pPr>
        <w:tabs>
          <w:tab w:val="num" w:pos="720"/>
        </w:tabs>
        <w:ind w:left="720" w:hanging="360"/>
      </w:pPr>
      <w:rPr>
        <w:rFonts w:ascii="Arial" w:hAnsi="Arial" w:hint="default"/>
      </w:rPr>
    </w:lvl>
    <w:lvl w:ilvl="1" w:tplc="05FCDB3A" w:tentative="1">
      <w:start w:val="1"/>
      <w:numFmt w:val="bullet"/>
      <w:lvlText w:val="•"/>
      <w:lvlJc w:val="left"/>
      <w:pPr>
        <w:tabs>
          <w:tab w:val="num" w:pos="1440"/>
        </w:tabs>
        <w:ind w:left="1440" w:hanging="360"/>
      </w:pPr>
      <w:rPr>
        <w:rFonts w:ascii="Arial" w:hAnsi="Arial" w:hint="default"/>
      </w:rPr>
    </w:lvl>
    <w:lvl w:ilvl="2" w:tplc="C632E56E" w:tentative="1">
      <w:start w:val="1"/>
      <w:numFmt w:val="bullet"/>
      <w:lvlText w:val="•"/>
      <w:lvlJc w:val="left"/>
      <w:pPr>
        <w:tabs>
          <w:tab w:val="num" w:pos="2160"/>
        </w:tabs>
        <w:ind w:left="2160" w:hanging="360"/>
      </w:pPr>
      <w:rPr>
        <w:rFonts w:ascii="Arial" w:hAnsi="Arial" w:hint="default"/>
      </w:rPr>
    </w:lvl>
    <w:lvl w:ilvl="3" w:tplc="5BA40078" w:tentative="1">
      <w:start w:val="1"/>
      <w:numFmt w:val="bullet"/>
      <w:lvlText w:val="•"/>
      <w:lvlJc w:val="left"/>
      <w:pPr>
        <w:tabs>
          <w:tab w:val="num" w:pos="2880"/>
        </w:tabs>
        <w:ind w:left="2880" w:hanging="360"/>
      </w:pPr>
      <w:rPr>
        <w:rFonts w:ascii="Arial" w:hAnsi="Arial" w:hint="default"/>
      </w:rPr>
    </w:lvl>
    <w:lvl w:ilvl="4" w:tplc="4B22DDBA" w:tentative="1">
      <w:start w:val="1"/>
      <w:numFmt w:val="bullet"/>
      <w:lvlText w:val="•"/>
      <w:lvlJc w:val="left"/>
      <w:pPr>
        <w:tabs>
          <w:tab w:val="num" w:pos="3600"/>
        </w:tabs>
        <w:ind w:left="3600" w:hanging="360"/>
      </w:pPr>
      <w:rPr>
        <w:rFonts w:ascii="Arial" w:hAnsi="Arial" w:hint="default"/>
      </w:rPr>
    </w:lvl>
    <w:lvl w:ilvl="5" w:tplc="B262FDB4" w:tentative="1">
      <w:start w:val="1"/>
      <w:numFmt w:val="bullet"/>
      <w:lvlText w:val="•"/>
      <w:lvlJc w:val="left"/>
      <w:pPr>
        <w:tabs>
          <w:tab w:val="num" w:pos="4320"/>
        </w:tabs>
        <w:ind w:left="4320" w:hanging="360"/>
      </w:pPr>
      <w:rPr>
        <w:rFonts w:ascii="Arial" w:hAnsi="Arial" w:hint="default"/>
      </w:rPr>
    </w:lvl>
    <w:lvl w:ilvl="6" w:tplc="AFE202BC" w:tentative="1">
      <w:start w:val="1"/>
      <w:numFmt w:val="bullet"/>
      <w:lvlText w:val="•"/>
      <w:lvlJc w:val="left"/>
      <w:pPr>
        <w:tabs>
          <w:tab w:val="num" w:pos="5040"/>
        </w:tabs>
        <w:ind w:left="5040" w:hanging="360"/>
      </w:pPr>
      <w:rPr>
        <w:rFonts w:ascii="Arial" w:hAnsi="Arial" w:hint="default"/>
      </w:rPr>
    </w:lvl>
    <w:lvl w:ilvl="7" w:tplc="5D004406" w:tentative="1">
      <w:start w:val="1"/>
      <w:numFmt w:val="bullet"/>
      <w:lvlText w:val="•"/>
      <w:lvlJc w:val="left"/>
      <w:pPr>
        <w:tabs>
          <w:tab w:val="num" w:pos="5760"/>
        </w:tabs>
        <w:ind w:left="5760" w:hanging="360"/>
      </w:pPr>
      <w:rPr>
        <w:rFonts w:ascii="Arial" w:hAnsi="Arial" w:hint="default"/>
      </w:rPr>
    </w:lvl>
    <w:lvl w:ilvl="8" w:tplc="17CA021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0635AE"/>
    <w:multiLevelType w:val="hybridMultilevel"/>
    <w:tmpl w:val="33500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013187"/>
    <w:multiLevelType w:val="hybridMultilevel"/>
    <w:tmpl w:val="AC34E9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1CA49B"/>
    <w:multiLevelType w:val="hybridMultilevel"/>
    <w:tmpl w:val="422E6DCA"/>
    <w:lvl w:ilvl="0" w:tplc="35E64500">
      <w:start w:val="1"/>
      <w:numFmt w:val="bullet"/>
      <w:lvlText w:val=""/>
      <w:lvlJc w:val="left"/>
      <w:pPr>
        <w:ind w:left="720" w:hanging="360"/>
      </w:pPr>
      <w:rPr>
        <w:rFonts w:ascii="Symbol" w:hAnsi="Symbol" w:hint="default"/>
      </w:rPr>
    </w:lvl>
    <w:lvl w:ilvl="1" w:tplc="61125B9A">
      <w:start w:val="1"/>
      <w:numFmt w:val="bullet"/>
      <w:lvlText w:val="o"/>
      <w:lvlJc w:val="left"/>
      <w:pPr>
        <w:ind w:left="1440" w:hanging="360"/>
      </w:pPr>
      <w:rPr>
        <w:rFonts w:ascii="Courier New" w:hAnsi="Courier New" w:hint="default"/>
      </w:rPr>
    </w:lvl>
    <w:lvl w:ilvl="2" w:tplc="8E04B9AC">
      <w:start w:val="1"/>
      <w:numFmt w:val="bullet"/>
      <w:lvlText w:val=""/>
      <w:lvlJc w:val="left"/>
      <w:pPr>
        <w:ind w:left="2160" w:hanging="360"/>
      </w:pPr>
      <w:rPr>
        <w:rFonts w:ascii="Wingdings" w:hAnsi="Wingdings" w:hint="default"/>
      </w:rPr>
    </w:lvl>
    <w:lvl w:ilvl="3" w:tplc="B5B674C2">
      <w:start w:val="1"/>
      <w:numFmt w:val="bullet"/>
      <w:lvlText w:val=""/>
      <w:lvlJc w:val="left"/>
      <w:pPr>
        <w:ind w:left="2880" w:hanging="360"/>
      </w:pPr>
      <w:rPr>
        <w:rFonts w:ascii="Symbol" w:hAnsi="Symbol" w:hint="default"/>
      </w:rPr>
    </w:lvl>
    <w:lvl w:ilvl="4" w:tplc="D2A8EDA2">
      <w:start w:val="1"/>
      <w:numFmt w:val="bullet"/>
      <w:lvlText w:val="o"/>
      <w:lvlJc w:val="left"/>
      <w:pPr>
        <w:ind w:left="3600" w:hanging="360"/>
      </w:pPr>
      <w:rPr>
        <w:rFonts w:ascii="Courier New" w:hAnsi="Courier New" w:hint="default"/>
      </w:rPr>
    </w:lvl>
    <w:lvl w:ilvl="5" w:tplc="E70A0806">
      <w:start w:val="1"/>
      <w:numFmt w:val="bullet"/>
      <w:lvlText w:val=""/>
      <w:lvlJc w:val="left"/>
      <w:pPr>
        <w:ind w:left="4320" w:hanging="360"/>
      </w:pPr>
      <w:rPr>
        <w:rFonts w:ascii="Wingdings" w:hAnsi="Wingdings" w:hint="default"/>
      </w:rPr>
    </w:lvl>
    <w:lvl w:ilvl="6" w:tplc="38C43DBA">
      <w:start w:val="1"/>
      <w:numFmt w:val="bullet"/>
      <w:lvlText w:val=""/>
      <w:lvlJc w:val="left"/>
      <w:pPr>
        <w:ind w:left="5040" w:hanging="360"/>
      </w:pPr>
      <w:rPr>
        <w:rFonts w:ascii="Symbol" w:hAnsi="Symbol" w:hint="default"/>
      </w:rPr>
    </w:lvl>
    <w:lvl w:ilvl="7" w:tplc="90885A9E">
      <w:start w:val="1"/>
      <w:numFmt w:val="bullet"/>
      <w:lvlText w:val="o"/>
      <w:lvlJc w:val="left"/>
      <w:pPr>
        <w:ind w:left="5760" w:hanging="360"/>
      </w:pPr>
      <w:rPr>
        <w:rFonts w:ascii="Courier New" w:hAnsi="Courier New" w:hint="default"/>
      </w:rPr>
    </w:lvl>
    <w:lvl w:ilvl="8" w:tplc="F8CC4E9C">
      <w:start w:val="1"/>
      <w:numFmt w:val="bullet"/>
      <w:lvlText w:val=""/>
      <w:lvlJc w:val="left"/>
      <w:pPr>
        <w:ind w:left="6480" w:hanging="360"/>
      </w:pPr>
      <w:rPr>
        <w:rFonts w:ascii="Wingdings" w:hAnsi="Wingdings" w:hint="default"/>
      </w:rPr>
    </w:lvl>
  </w:abstractNum>
  <w:abstractNum w:abstractNumId="5" w15:restartNumberingAfterBreak="0">
    <w:nsid w:val="15E77659"/>
    <w:multiLevelType w:val="hybridMultilevel"/>
    <w:tmpl w:val="964EA85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3F6EF9"/>
    <w:multiLevelType w:val="hybridMultilevel"/>
    <w:tmpl w:val="0362490C"/>
    <w:lvl w:ilvl="0" w:tplc="04E89A9C">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FC2181"/>
    <w:multiLevelType w:val="hybridMultilevel"/>
    <w:tmpl w:val="3A4604C0"/>
    <w:lvl w:ilvl="0" w:tplc="AB928D9E">
      <w:start w:val="1"/>
      <w:numFmt w:val="bullet"/>
      <w:lvlText w:val="•"/>
      <w:lvlJc w:val="left"/>
      <w:pPr>
        <w:tabs>
          <w:tab w:val="num" w:pos="720"/>
        </w:tabs>
        <w:ind w:left="720" w:hanging="360"/>
      </w:pPr>
      <w:rPr>
        <w:rFonts w:ascii="Arial" w:hAnsi="Arial" w:hint="default"/>
      </w:rPr>
    </w:lvl>
    <w:lvl w:ilvl="1" w:tplc="6088A3D4" w:tentative="1">
      <w:start w:val="1"/>
      <w:numFmt w:val="bullet"/>
      <w:lvlText w:val="•"/>
      <w:lvlJc w:val="left"/>
      <w:pPr>
        <w:tabs>
          <w:tab w:val="num" w:pos="1440"/>
        </w:tabs>
        <w:ind w:left="1440" w:hanging="360"/>
      </w:pPr>
      <w:rPr>
        <w:rFonts w:ascii="Arial" w:hAnsi="Arial" w:hint="default"/>
      </w:rPr>
    </w:lvl>
    <w:lvl w:ilvl="2" w:tplc="6D76C756" w:tentative="1">
      <w:start w:val="1"/>
      <w:numFmt w:val="bullet"/>
      <w:lvlText w:val="•"/>
      <w:lvlJc w:val="left"/>
      <w:pPr>
        <w:tabs>
          <w:tab w:val="num" w:pos="2160"/>
        </w:tabs>
        <w:ind w:left="2160" w:hanging="360"/>
      </w:pPr>
      <w:rPr>
        <w:rFonts w:ascii="Arial" w:hAnsi="Arial" w:hint="default"/>
      </w:rPr>
    </w:lvl>
    <w:lvl w:ilvl="3" w:tplc="BEA2BD3A" w:tentative="1">
      <w:start w:val="1"/>
      <w:numFmt w:val="bullet"/>
      <w:lvlText w:val="•"/>
      <w:lvlJc w:val="left"/>
      <w:pPr>
        <w:tabs>
          <w:tab w:val="num" w:pos="2880"/>
        </w:tabs>
        <w:ind w:left="2880" w:hanging="360"/>
      </w:pPr>
      <w:rPr>
        <w:rFonts w:ascii="Arial" w:hAnsi="Arial" w:hint="default"/>
      </w:rPr>
    </w:lvl>
    <w:lvl w:ilvl="4" w:tplc="0AD85594" w:tentative="1">
      <w:start w:val="1"/>
      <w:numFmt w:val="bullet"/>
      <w:lvlText w:val="•"/>
      <w:lvlJc w:val="left"/>
      <w:pPr>
        <w:tabs>
          <w:tab w:val="num" w:pos="3600"/>
        </w:tabs>
        <w:ind w:left="3600" w:hanging="360"/>
      </w:pPr>
      <w:rPr>
        <w:rFonts w:ascii="Arial" w:hAnsi="Arial" w:hint="default"/>
      </w:rPr>
    </w:lvl>
    <w:lvl w:ilvl="5" w:tplc="7B784CCC" w:tentative="1">
      <w:start w:val="1"/>
      <w:numFmt w:val="bullet"/>
      <w:lvlText w:val="•"/>
      <w:lvlJc w:val="left"/>
      <w:pPr>
        <w:tabs>
          <w:tab w:val="num" w:pos="4320"/>
        </w:tabs>
        <w:ind w:left="4320" w:hanging="360"/>
      </w:pPr>
      <w:rPr>
        <w:rFonts w:ascii="Arial" w:hAnsi="Arial" w:hint="default"/>
      </w:rPr>
    </w:lvl>
    <w:lvl w:ilvl="6" w:tplc="7D20A0D2" w:tentative="1">
      <w:start w:val="1"/>
      <w:numFmt w:val="bullet"/>
      <w:lvlText w:val="•"/>
      <w:lvlJc w:val="left"/>
      <w:pPr>
        <w:tabs>
          <w:tab w:val="num" w:pos="5040"/>
        </w:tabs>
        <w:ind w:left="5040" w:hanging="360"/>
      </w:pPr>
      <w:rPr>
        <w:rFonts w:ascii="Arial" w:hAnsi="Arial" w:hint="default"/>
      </w:rPr>
    </w:lvl>
    <w:lvl w:ilvl="7" w:tplc="209ECE06" w:tentative="1">
      <w:start w:val="1"/>
      <w:numFmt w:val="bullet"/>
      <w:lvlText w:val="•"/>
      <w:lvlJc w:val="left"/>
      <w:pPr>
        <w:tabs>
          <w:tab w:val="num" w:pos="5760"/>
        </w:tabs>
        <w:ind w:left="5760" w:hanging="360"/>
      </w:pPr>
      <w:rPr>
        <w:rFonts w:ascii="Arial" w:hAnsi="Arial" w:hint="default"/>
      </w:rPr>
    </w:lvl>
    <w:lvl w:ilvl="8" w:tplc="6256DF4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3553D09"/>
    <w:multiLevelType w:val="hybridMultilevel"/>
    <w:tmpl w:val="7B5E58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977899"/>
    <w:multiLevelType w:val="hybridMultilevel"/>
    <w:tmpl w:val="B562F39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A530D8"/>
    <w:multiLevelType w:val="hybridMultilevel"/>
    <w:tmpl w:val="08528408"/>
    <w:lvl w:ilvl="0" w:tplc="887C6126">
      <w:start w:val="1"/>
      <w:numFmt w:val="bullet"/>
      <w:lvlText w:val=""/>
      <w:lvlJc w:val="left"/>
      <w:pPr>
        <w:ind w:left="1440" w:hanging="360"/>
      </w:pPr>
      <w:rPr>
        <w:rFonts w:ascii="Symbol" w:hAnsi="Symbol"/>
      </w:rPr>
    </w:lvl>
    <w:lvl w:ilvl="1" w:tplc="749E4D40">
      <w:start w:val="1"/>
      <w:numFmt w:val="bullet"/>
      <w:lvlText w:val=""/>
      <w:lvlJc w:val="left"/>
      <w:pPr>
        <w:ind w:left="1440" w:hanging="360"/>
      </w:pPr>
      <w:rPr>
        <w:rFonts w:ascii="Symbol" w:hAnsi="Symbol"/>
      </w:rPr>
    </w:lvl>
    <w:lvl w:ilvl="2" w:tplc="19DC6D12">
      <w:start w:val="1"/>
      <w:numFmt w:val="bullet"/>
      <w:lvlText w:val=""/>
      <w:lvlJc w:val="left"/>
      <w:pPr>
        <w:ind w:left="1440" w:hanging="360"/>
      </w:pPr>
      <w:rPr>
        <w:rFonts w:ascii="Symbol" w:hAnsi="Symbol"/>
      </w:rPr>
    </w:lvl>
    <w:lvl w:ilvl="3" w:tplc="B1D01F9E">
      <w:start w:val="1"/>
      <w:numFmt w:val="bullet"/>
      <w:lvlText w:val=""/>
      <w:lvlJc w:val="left"/>
      <w:pPr>
        <w:ind w:left="1440" w:hanging="360"/>
      </w:pPr>
      <w:rPr>
        <w:rFonts w:ascii="Symbol" w:hAnsi="Symbol"/>
      </w:rPr>
    </w:lvl>
    <w:lvl w:ilvl="4" w:tplc="49C6841C">
      <w:start w:val="1"/>
      <w:numFmt w:val="bullet"/>
      <w:lvlText w:val=""/>
      <w:lvlJc w:val="left"/>
      <w:pPr>
        <w:ind w:left="1440" w:hanging="360"/>
      </w:pPr>
      <w:rPr>
        <w:rFonts w:ascii="Symbol" w:hAnsi="Symbol"/>
      </w:rPr>
    </w:lvl>
    <w:lvl w:ilvl="5" w:tplc="931C1A0C">
      <w:start w:val="1"/>
      <w:numFmt w:val="bullet"/>
      <w:lvlText w:val=""/>
      <w:lvlJc w:val="left"/>
      <w:pPr>
        <w:ind w:left="1440" w:hanging="360"/>
      </w:pPr>
      <w:rPr>
        <w:rFonts w:ascii="Symbol" w:hAnsi="Symbol"/>
      </w:rPr>
    </w:lvl>
    <w:lvl w:ilvl="6" w:tplc="9E3E1A28">
      <w:start w:val="1"/>
      <w:numFmt w:val="bullet"/>
      <w:lvlText w:val=""/>
      <w:lvlJc w:val="left"/>
      <w:pPr>
        <w:ind w:left="1440" w:hanging="360"/>
      </w:pPr>
      <w:rPr>
        <w:rFonts w:ascii="Symbol" w:hAnsi="Symbol"/>
      </w:rPr>
    </w:lvl>
    <w:lvl w:ilvl="7" w:tplc="EFF07718">
      <w:start w:val="1"/>
      <w:numFmt w:val="bullet"/>
      <w:lvlText w:val=""/>
      <w:lvlJc w:val="left"/>
      <w:pPr>
        <w:ind w:left="1440" w:hanging="360"/>
      </w:pPr>
      <w:rPr>
        <w:rFonts w:ascii="Symbol" w:hAnsi="Symbol"/>
      </w:rPr>
    </w:lvl>
    <w:lvl w:ilvl="8" w:tplc="4748197C">
      <w:start w:val="1"/>
      <w:numFmt w:val="bullet"/>
      <w:lvlText w:val=""/>
      <w:lvlJc w:val="left"/>
      <w:pPr>
        <w:ind w:left="1440" w:hanging="360"/>
      </w:pPr>
      <w:rPr>
        <w:rFonts w:ascii="Symbol" w:hAnsi="Symbol"/>
      </w:rPr>
    </w:lvl>
  </w:abstractNum>
  <w:abstractNum w:abstractNumId="11" w15:restartNumberingAfterBreak="0">
    <w:nsid w:val="311957B8"/>
    <w:multiLevelType w:val="hybridMultilevel"/>
    <w:tmpl w:val="462679D4"/>
    <w:lvl w:ilvl="0" w:tplc="39BC45AA">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652171C"/>
    <w:multiLevelType w:val="hybridMultilevel"/>
    <w:tmpl w:val="64A81E32"/>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3C1573"/>
    <w:multiLevelType w:val="hybridMultilevel"/>
    <w:tmpl w:val="382A1AA0"/>
    <w:lvl w:ilvl="0" w:tplc="BB58C508">
      <w:start w:val="1"/>
      <w:numFmt w:val="lowerRoman"/>
      <w:lvlText w:val="%1."/>
      <w:lvlJc w:val="left"/>
      <w:pPr>
        <w:ind w:left="1080" w:hanging="720"/>
      </w:pPr>
      <w:rPr>
        <w:rFont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D24E7A"/>
    <w:multiLevelType w:val="hybridMultilevel"/>
    <w:tmpl w:val="A3B85F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C72A83"/>
    <w:multiLevelType w:val="hybridMultilevel"/>
    <w:tmpl w:val="451A4C0A"/>
    <w:lvl w:ilvl="0" w:tplc="9AF4F0A2">
      <w:start w:val="1"/>
      <w:numFmt w:val="bullet"/>
      <w:lvlText w:val=""/>
      <w:lvlJc w:val="left"/>
      <w:pPr>
        <w:ind w:left="1440" w:hanging="360"/>
      </w:pPr>
      <w:rPr>
        <w:rFonts w:ascii="Symbol" w:hAnsi="Symbol"/>
      </w:rPr>
    </w:lvl>
    <w:lvl w:ilvl="1" w:tplc="09323420">
      <w:start w:val="1"/>
      <w:numFmt w:val="bullet"/>
      <w:lvlText w:val=""/>
      <w:lvlJc w:val="left"/>
      <w:pPr>
        <w:ind w:left="1440" w:hanging="360"/>
      </w:pPr>
      <w:rPr>
        <w:rFonts w:ascii="Symbol" w:hAnsi="Symbol"/>
      </w:rPr>
    </w:lvl>
    <w:lvl w:ilvl="2" w:tplc="392A6366">
      <w:start w:val="1"/>
      <w:numFmt w:val="bullet"/>
      <w:lvlText w:val=""/>
      <w:lvlJc w:val="left"/>
      <w:pPr>
        <w:ind w:left="1440" w:hanging="360"/>
      </w:pPr>
      <w:rPr>
        <w:rFonts w:ascii="Symbol" w:hAnsi="Symbol"/>
      </w:rPr>
    </w:lvl>
    <w:lvl w:ilvl="3" w:tplc="CA20DF4C">
      <w:start w:val="1"/>
      <w:numFmt w:val="bullet"/>
      <w:lvlText w:val=""/>
      <w:lvlJc w:val="left"/>
      <w:pPr>
        <w:ind w:left="1440" w:hanging="360"/>
      </w:pPr>
      <w:rPr>
        <w:rFonts w:ascii="Symbol" w:hAnsi="Symbol"/>
      </w:rPr>
    </w:lvl>
    <w:lvl w:ilvl="4" w:tplc="1FEC045A">
      <w:start w:val="1"/>
      <w:numFmt w:val="bullet"/>
      <w:lvlText w:val=""/>
      <w:lvlJc w:val="left"/>
      <w:pPr>
        <w:ind w:left="1440" w:hanging="360"/>
      </w:pPr>
      <w:rPr>
        <w:rFonts w:ascii="Symbol" w:hAnsi="Symbol"/>
      </w:rPr>
    </w:lvl>
    <w:lvl w:ilvl="5" w:tplc="304050A4">
      <w:start w:val="1"/>
      <w:numFmt w:val="bullet"/>
      <w:lvlText w:val=""/>
      <w:lvlJc w:val="left"/>
      <w:pPr>
        <w:ind w:left="1440" w:hanging="360"/>
      </w:pPr>
      <w:rPr>
        <w:rFonts w:ascii="Symbol" w:hAnsi="Symbol"/>
      </w:rPr>
    </w:lvl>
    <w:lvl w:ilvl="6" w:tplc="1ADAA054">
      <w:start w:val="1"/>
      <w:numFmt w:val="bullet"/>
      <w:lvlText w:val=""/>
      <w:lvlJc w:val="left"/>
      <w:pPr>
        <w:ind w:left="1440" w:hanging="360"/>
      </w:pPr>
      <w:rPr>
        <w:rFonts w:ascii="Symbol" w:hAnsi="Symbol"/>
      </w:rPr>
    </w:lvl>
    <w:lvl w:ilvl="7" w:tplc="4314B11C">
      <w:start w:val="1"/>
      <w:numFmt w:val="bullet"/>
      <w:lvlText w:val=""/>
      <w:lvlJc w:val="left"/>
      <w:pPr>
        <w:ind w:left="1440" w:hanging="360"/>
      </w:pPr>
      <w:rPr>
        <w:rFonts w:ascii="Symbol" w:hAnsi="Symbol"/>
      </w:rPr>
    </w:lvl>
    <w:lvl w:ilvl="8" w:tplc="24369286">
      <w:start w:val="1"/>
      <w:numFmt w:val="bullet"/>
      <w:lvlText w:val=""/>
      <w:lvlJc w:val="left"/>
      <w:pPr>
        <w:ind w:left="1440" w:hanging="360"/>
      </w:pPr>
      <w:rPr>
        <w:rFonts w:ascii="Symbol" w:hAnsi="Symbol"/>
      </w:rPr>
    </w:lvl>
  </w:abstractNum>
  <w:abstractNum w:abstractNumId="16" w15:restartNumberingAfterBreak="0">
    <w:nsid w:val="509B1048"/>
    <w:multiLevelType w:val="hybridMultilevel"/>
    <w:tmpl w:val="88A46D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1C55CD"/>
    <w:multiLevelType w:val="hybridMultilevel"/>
    <w:tmpl w:val="32E256F4"/>
    <w:lvl w:ilvl="0" w:tplc="C3F8A67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843491E"/>
    <w:multiLevelType w:val="hybridMultilevel"/>
    <w:tmpl w:val="B15CB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02762B"/>
    <w:multiLevelType w:val="hybridMultilevel"/>
    <w:tmpl w:val="7454202C"/>
    <w:lvl w:ilvl="0" w:tplc="953A375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9936E2"/>
    <w:multiLevelType w:val="hybridMultilevel"/>
    <w:tmpl w:val="66321B8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83172EB"/>
    <w:multiLevelType w:val="hybridMultilevel"/>
    <w:tmpl w:val="E7961B02"/>
    <w:lvl w:ilvl="0" w:tplc="5C6AB3F8">
      <w:start w:val="1"/>
      <w:numFmt w:val="bullet"/>
      <w:lvlText w:val=""/>
      <w:lvlJc w:val="left"/>
      <w:pPr>
        <w:ind w:left="1080" w:hanging="360"/>
      </w:pPr>
      <w:rPr>
        <w:rFonts w:ascii="Symbol" w:hAnsi="Symbol"/>
      </w:rPr>
    </w:lvl>
    <w:lvl w:ilvl="1" w:tplc="A664C04C">
      <w:start w:val="1"/>
      <w:numFmt w:val="bullet"/>
      <w:lvlText w:val=""/>
      <w:lvlJc w:val="left"/>
      <w:pPr>
        <w:ind w:left="1080" w:hanging="360"/>
      </w:pPr>
      <w:rPr>
        <w:rFonts w:ascii="Symbol" w:hAnsi="Symbol"/>
      </w:rPr>
    </w:lvl>
    <w:lvl w:ilvl="2" w:tplc="C1440220">
      <w:start w:val="1"/>
      <w:numFmt w:val="bullet"/>
      <w:lvlText w:val=""/>
      <w:lvlJc w:val="left"/>
      <w:pPr>
        <w:ind w:left="1080" w:hanging="360"/>
      </w:pPr>
      <w:rPr>
        <w:rFonts w:ascii="Symbol" w:hAnsi="Symbol"/>
      </w:rPr>
    </w:lvl>
    <w:lvl w:ilvl="3" w:tplc="CB5079DC">
      <w:start w:val="1"/>
      <w:numFmt w:val="bullet"/>
      <w:lvlText w:val=""/>
      <w:lvlJc w:val="left"/>
      <w:pPr>
        <w:ind w:left="1080" w:hanging="360"/>
      </w:pPr>
      <w:rPr>
        <w:rFonts w:ascii="Symbol" w:hAnsi="Symbol"/>
      </w:rPr>
    </w:lvl>
    <w:lvl w:ilvl="4" w:tplc="923A4EA4">
      <w:start w:val="1"/>
      <w:numFmt w:val="bullet"/>
      <w:lvlText w:val=""/>
      <w:lvlJc w:val="left"/>
      <w:pPr>
        <w:ind w:left="1080" w:hanging="360"/>
      </w:pPr>
      <w:rPr>
        <w:rFonts w:ascii="Symbol" w:hAnsi="Symbol"/>
      </w:rPr>
    </w:lvl>
    <w:lvl w:ilvl="5" w:tplc="4B3EFEE6">
      <w:start w:val="1"/>
      <w:numFmt w:val="bullet"/>
      <w:lvlText w:val=""/>
      <w:lvlJc w:val="left"/>
      <w:pPr>
        <w:ind w:left="1080" w:hanging="360"/>
      </w:pPr>
      <w:rPr>
        <w:rFonts w:ascii="Symbol" w:hAnsi="Symbol"/>
      </w:rPr>
    </w:lvl>
    <w:lvl w:ilvl="6" w:tplc="735AABFA">
      <w:start w:val="1"/>
      <w:numFmt w:val="bullet"/>
      <w:lvlText w:val=""/>
      <w:lvlJc w:val="left"/>
      <w:pPr>
        <w:ind w:left="1080" w:hanging="360"/>
      </w:pPr>
      <w:rPr>
        <w:rFonts w:ascii="Symbol" w:hAnsi="Symbol"/>
      </w:rPr>
    </w:lvl>
    <w:lvl w:ilvl="7" w:tplc="3C5AA65C">
      <w:start w:val="1"/>
      <w:numFmt w:val="bullet"/>
      <w:lvlText w:val=""/>
      <w:lvlJc w:val="left"/>
      <w:pPr>
        <w:ind w:left="1080" w:hanging="360"/>
      </w:pPr>
      <w:rPr>
        <w:rFonts w:ascii="Symbol" w:hAnsi="Symbol"/>
      </w:rPr>
    </w:lvl>
    <w:lvl w:ilvl="8" w:tplc="9E02647E">
      <w:start w:val="1"/>
      <w:numFmt w:val="bullet"/>
      <w:lvlText w:val=""/>
      <w:lvlJc w:val="left"/>
      <w:pPr>
        <w:ind w:left="1080" w:hanging="360"/>
      </w:pPr>
      <w:rPr>
        <w:rFonts w:ascii="Symbol" w:hAnsi="Symbol"/>
      </w:rPr>
    </w:lvl>
  </w:abstractNum>
  <w:abstractNum w:abstractNumId="22" w15:restartNumberingAfterBreak="0">
    <w:nsid w:val="698C7311"/>
    <w:multiLevelType w:val="hybridMultilevel"/>
    <w:tmpl w:val="5E625AD2"/>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A0E6CF4"/>
    <w:multiLevelType w:val="hybridMultilevel"/>
    <w:tmpl w:val="2844F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F8D3AE8"/>
    <w:multiLevelType w:val="hybridMultilevel"/>
    <w:tmpl w:val="B15CB5D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BE2AFA"/>
    <w:multiLevelType w:val="hybridMultilevel"/>
    <w:tmpl w:val="0D0A8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F62FDE"/>
    <w:multiLevelType w:val="hybridMultilevel"/>
    <w:tmpl w:val="46D257AE"/>
    <w:lvl w:ilvl="0" w:tplc="13B08438">
      <w:start w:val="1"/>
      <w:numFmt w:val="bullet"/>
      <w:lvlText w:val="•"/>
      <w:lvlJc w:val="left"/>
      <w:pPr>
        <w:tabs>
          <w:tab w:val="num" w:pos="720"/>
        </w:tabs>
        <w:ind w:left="720" w:hanging="360"/>
      </w:pPr>
      <w:rPr>
        <w:rFonts w:ascii="Arial" w:hAnsi="Arial" w:hint="default"/>
      </w:rPr>
    </w:lvl>
    <w:lvl w:ilvl="1" w:tplc="EF8A0CB0" w:tentative="1">
      <w:start w:val="1"/>
      <w:numFmt w:val="bullet"/>
      <w:lvlText w:val="•"/>
      <w:lvlJc w:val="left"/>
      <w:pPr>
        <w:tabs>
          <w:tab w:val="num" w:pos="1440"/>
        </w:tabs>
        <w:ind w:left="1440" w:hanging="360"/>
      </w:pPr>
      <w:rPr>
        <w:rFonts w:ascii="Arial" w:hAnsi="Arial" w:hint="default"/>
      </w:rPr>
    </w:lvl>
    <w:lvl w:ilvl="2" w:tplc="4058CF80" w:tentative="1">
      <w:start w:val="1"/>
      <w:numFmt w:val="bullet"/>
      <w:lvlText w:val="•"/>
      <w:lvlJc w:val="left"/>
      <w:pPr>
        <w:tabs>
          <w:tab w:val="num" w:pos="2160"/>
        </w:tabs>
        <w:ind w:left="2160" w:hanging="360"/>
      </w:pPr>
      <w:rPr>
        <w:rFonts w:ascii="Arial" w:hAnsi="Arial" w:hint="default"/>
      </w:rPr>
    </w:lvl>
    <w:lvl w:ilvl="3" w:tplc="0CF67A90" w:tentative="1">
      <w:start w:val="1"/>
      <w:numFmt w:val="bullet"/>
      <w:lvlText w:val="•"/>
      <w:lvlJc w:val="left"/>
      <w:pPr>
        <w:tabs>
          <w:tab w:val="num" w:pos="2880"/>
        </w:tabs>
        <w:ind w:left="2880" w:hanging="360"/>
      </w:pPr>
      <w:rPr>
        <w:rFonts w:ascii="Arial" w:hAnsi="Arial" w:hint="default"/>
      </w:rPr>
    </w:lvl>
    <w:lvl w:ilvl="4" w:tplc="5302C464" w:tentative="1">
      <w:start w:val="1"/>
      <w:numFmt w:val="bullet"/>
      <w:lvlText w:val="•"/>
      <w:lvlJc w:val="left"/>
      <w:pPr>
        <w:tabs>
          <w:tab w:val="num" w:pos="3600"/>
        </w:tabs>
        <w:ind w:left="3600" w:hanging="360"/>
      </w:pPr>
      <w:rPr>
        <w:rFonts w:ascii="Arial" w:hAnsi="Arial" w:hint="default"/>
      </w:rPr>
    </w:lvl>
    <w:lvl w:ilvl="5" w:tplc="ED70A326" w:tentative="1">
      <w:start w:val="1"/>
      <w:numFmt w:val="bullet"/>
      <w:lvlText w:val="•"/>
      <w:lvlJc w:val="left"/>
      <w:pPr>
        <w:tabs>
          <w:tab w:val="num" w:pos="4320"/>
        </w:tabs>
        <w:ind w:left="4320" w:hanging="360"/>
      </w:pPr>
      <w:rPr>
        <w:rFonts w:ascii="Arial" w:hAnsi="Arial" w:hint="default"/>
      </w:rPr>
    </w:lvl>
    <w:lvl w:ilvl="6" w:tplc="82D83CAC" w:tentative="1">
      <w:start w:val="1"/>
      <w:numFmt w:val="bullet"/>
      <w:lvlText w:val="•"/>
      <w:lvlJc w:val="left"/>
      <w:pPr>
        <w:tabs>
          <w:tab w:val="num" w:pos="5040"/>
        </w:tabs>
        <w:ind w:left="5040" w:hanging="360"/>
      </w:pPr>
      <w:rPr>
        <w:rFonts w:ascii="Arial" w:hAnsi="Arial" w:hint="default"/>
      </w:rPr>
    </w:lvl>
    <w:lvl w:ilvl="7" w:tplc="FE9648C2" w:tentative="1">
      <w:start w:val="1"/>
      <w:numFmt w:val="bullet"/>
      <w:lvlText w:val="•"/>
      <w:lvlJc w:val="left"/>
      <w:pPr>
        <w:tabs>
          <w:tab w:val="num" w:pos="5760"/>
        </w:tabs>
        <w:ind w:left="5760" w:hanging="360"/>
      </w:pPr>
      <w:rPr>
        <w:rFonts w:ascii="Arial" w:hAnsi="Arial" w:hint="default"/>
      </w:rPr>
    </w:lvl>
    <w:lvl w:ilvl="8" w:tplc="B84A9E5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6690898"/>
    <w:multiLevelType w:val="hybridMultilevel"/>
    <w:tmpl w:val="17C68822"/>
    <w:lvl w:ilvl="0" w:tplc="17F8E57A">
      <w:start w:val="1"/>
      <w:numFmt w:val="bullet"/>
      <w:lvlText w:val=""/>
      <w:lvlJc w:val="left"/>
      <w:pPr>
        <w:ind w:left="720" w:hanging="360"/>
      </w:pPr>
      <w:rPr>
        <w:rFonts w:ascii="Symbol" w:hAnsi="Symbol" w:hint="default"/>
      </w:rPr>
    </w:lvl>
    <w:lvl w:ilvl="1" w:tplc="FF0E6DAE">
      <w:start w:val="1"/>
      <w:numFmt w:val="bullet"/>
      <w:lvlText w:val="o"/>
      <w:lvlJc w:val="left"/>
      <w:pPr>
        <w:ind w:left="1440" w:hanging="360"/>
      </w:pPr>
      <w:rPr>
        <w:rFonts w:ascii="Courier New" w:hAnsi="Courier New" w:hint="default"/>
      </w:rPr>
    </w:lvl>
    <w:lvl w:ilvl="2" w:tplc="1CFC713C">
      <w:start w:val="1"/>
      <w:numFmt w:val="bullet"/>
      <w:lvlText w:val=""/>
      <w:lvlJc w:val="left"/>
      <w:pPr>
        <w:ind w:left="2160" w:hanging="360"/>
      </w:pPr>
      <w:rPr>
        <w:rFonts w:ascii="Wingdings" w:hAnsi="Wingdings" w:hint="default"/>
      </w:rPr>
    </w:lvl>
    <w:lvl w:ilvl="3" w:tplc="75A6E7AE">
      <w:start w:val="1"/>
      <w:numFmt w:val="bullet"/>
      <w:lvlText w:val=""/>
      <w:lvlJc w:val="left"/>
      <w:pPr>
        <w:ind w:left="2880" w:hanging="360"/>
      </w:pPr>
      <w:rPr>
        <w:rFonts w:ascii="Symbol" w:hAnsi="Symbol" w:hint="default"/>
      </w:rPr>
    </w:lvl>
    <w:lvl w:ilvl="4" w:tplc="B1DCF2D2">
      <w:start w:val="1"/>
      <w:numFmt w:val="bullet"/>
      <w:lvlText w:val="o"/>
      <w:lvlJc w:val="left"/>
      <w:pPr>
        <w:ind w:left="3600" w:hanging="360"/>
      </w:pPr>
      <w:rPr>
        <w:rFonts w:ascii="Courier New" w:hAnsi="Courier New" w:hint="default"/>
      </w:rPr>
    </w:lvl>
    <w:lvl w:ilvl="5" w:tplc="18C6B202">
      <w:start w:val="1"/>
      <w:numFmt w:val="bullet"/>
      <w:lvlText w:val=""/>
      <w:lvlJc w:val="left"/>
      <w:pPr>
        <w:ind w:left="4320" w:hanging="360"/>
      </w:pPr>
      <w:rPr>
        <w:rFonts w:ascii="Wingdings" w:hAnsi="Wingdings" w:hint="default"/>
      </w:rPr>
    </w:lvl>
    <w:lvl w:ilvl="6" w:tplc="999A58BC">
      <w:start w:val="1"/>
      <w:numFmt w:val="bullet"/>
      <w:lvlText w:val=""/>
      <w:lvlJc w:val="left"/>
      <w:pPr>
        <w:ind w:left="5040" w:hanging="360"/>
      </w:pPr>
      <w:rPr>
        <w:rFonts w:ascii="Symbol" w:hAnsi="Symbol" w:hint="default"/>
      </w:rPr>
    </w:lvl>
    <w:lvl w:ilvl="7" w:tplc="A4A017D8">
      <w:start w:val="1"/>
      <w:numFmt w:val="bullet"/>
      <w:lvlText w:val="o"/>
      <w:lvlJc w:val="left"/>
      <w:pPr>
        <w:ind w:left="5760" w:hanging="360"/>
      </w:pPr>
      <w:rPr>
        <w:rFonts w:ascii="Courier New" w:hAnsi="Courier New" w:hint="default"/>
      </w:rPr>
    </w:lvl>
    <w:lvl w:ilvl="8" w:tplc="368E507A">
      <w:start w:val="1"/>
      <w:numFmt w:val="bullet"/>
      <w:lvlText w:val=""/>
      <w:lvlJc w:val="left"/>
      <w:pPr>
        <w:ind w:left="6480" w:hanging="360"/>
      </w:pPr>
      <w:rPr>
        <w:rFonts w:ascii="Wingdings" w:hAnsi="Wingdings" w:hint="default"/>
      </w:rPr>
    </w:lvl>
  </w:abstractNum>
  <w:abstractNum w:abstractNumId="28" w15:restartNumberingAfterBreak="0">
    <w:nsid w:val="76712370"/>
    <w:multiLevelType w:val="hybridMultilevel"/>
    <w:tmpl w:val="46D830C0"/>
    <w:lvl w:ilvl="0" w:tplc="9886E5B0">
      <w:start w:val="1"/>
      <w:numFmt w:val="lowerRoman"/>
      <w:lvlText w:val="%1."/>
      <w:lvlJc w:val="left"/>
      <w:pPr>
        <w:ind w:left="1080" w:hanging="720"/>
      </w:pPr>
      <w:rPr>
        <w:rFonts w:cstheme="maj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9092C3A"/>
    <w:multiLevelType w:val="hybridMultilevel"/>
    <w:tmpl w:val="F67466B4"/>
    <w:lvl w:ilvl="0" w:tplc="A7D42438">
      <w:start w:val="1"/>
      <w:numFmt w:val="bullet"/>
      <w:lvlText w:val="•"/>
      <w:lvlJc w:val="left"/>
      <w:pPr>
        <w:tabs>
          <w:tab w:val="num" w:pos="720"/>
        </w:tabs>
        <w:ind w:left="720" w:hanging="360"/>
      </w:pPr>
      <w:rPr>
        <w:rFonts w:ascii="Arial" w:hAnsi="Arial" w:hint="default"/>
      </w:rPr>
    </w:lvl>
    <w:lvl w:ilvl="1" w:tplc="C1EAD7E6" w:tentative="1">
      <w:start w:val="1"/>
      <w:numFmt w:val="bullet"/>
      <w:lvlText w:val="•"/>
      <w:lvlJc w:val="left"/>
      <w:pPr>
        <w:tabs>
          <w:tab w:val="num" w:pos="1440"/>
        </w:tabs>
        <w:ind w:left="1440" w:hanging="360"/>
      </w:pPr>
      <w:rPr>
        <w:rFonts w:ascii="Arial" w:hAnsi="Arial" w:hint="default"/>
      </w:rPr>
    </w:lvl>
    <w:lvl w:ilvl="2" w:tplc="41B295E4" w:tentative="1">
      <w:start w:val="1"/>
      <w:numFmt w:val="bullet"/>
      <w:lvlText w:val="•"/>
      <w:lvlJc w:val="left"/>
      <w:pPr>
        <w:tabs>
          <w:tab w:val="num" w:pos="2160"/>
        </w:tabs>
        <w:ind w:left="2160" w:hanging="360"/>
      </w:pPr>
      <w:rPr>
        <w:rFonts w:ascii="Arial" w:hAnsi="Arial" w:hint="default"/>
      </w:rPr>
    </w:lvl>
    <w:lvl w:ilvl="3" w:tplc="BCFEF372" w:tentative="1">
      <w:start w:val="1"/>
      <w:numFmt w:val="bullet"/>
      <w:lvlText w:val="•"/>
      <w:lvlJc w:val="left"/>
      <w:pPr>
        <w:tabs>
          <w:tab w:val="num" w:pos="2880"/>
        </w:tabs>
        <w:ind w:left="2880" w:hanging="360"/>
      </w:pPr>
      <w:rPr>
        <w:rFonts w:ascii="Arial" w:hAnsi="Arial" w:hint="default"/>
      </w:rPr>
    </w:lvl>
    <w:lvl w:ilvl="4" w:tplc="07DCCAC4" w:tentative="1">
      <w:start w:val="1"/>
      <w:numFmt w:val="bullet"/>
      <w:lvlText w:val="•"/>
      <w:lvlJc w:val="left"/>
      <w:pPr>
        <w:tabs>
          <w:tab w:val="num" w:pos="3600"/>
        </w:tabs>
        <w:ind w:left="3600" w:hanging="360"/>
      </w:pPr>
      <w:rPr>
        <w:rFonts w:ascii="Arial" w:hAnsi="Arial" w:hint="default"/>
      </w:rPr>
    </w:lvl>
    <w:lvl w:ilvl="5" w:tplc="4EB00BA0" w:tentative="1">
      <w:start w:val="1"/>
      <w:numFmt w:val="bullet"/>
      <w:lvlText w:val="•"/>
      <w:lvlJc w:val="left"/>
      <w:pPr>
        <w:tabs>
          <w:tab w:val="num" w:pos="4320"/>
        </w:tabs>
        <w:ind w:left="4320" w:hanging="360"/>
      </w:pPr>
      <w:rPr>
        <w:rFonts w:ascii="Arial" w:hAnsi="Arial" w:hint="default"/>
      </w:rPr>
    </w:lvl>
    <w:lvl w:ilvl="6" w:tplc="6A444F44" w:tentative="1">
      <w:start w:val="1"/>
      <w:numFmt w:val="bullet"/>
      <w:lvlText w:val="•"/>
      <w:lvlJc w:val="left"/>
      <w:pPr>
        <w:tabs>
          <w:tab w:val="num" w:pos="5040"/>
        </w:tabs>
        <w:ind w:left="5040" w:hanging="360"/>
      </w:pPr>
      <w:rPr>
        <w:rFonts w:ascii="Arial" w:hAnsi="Arial" w:hint="default"/>
      </w:rPr>
    </w:lvl>
    <w:lvl w:ilvl="7" w:tplc="59F6A150" w:tentative="1">
      <w:start w:val="1"/>
      <w:numFmt w:val="bullet"/>
      <w:lvlText w:val="•"/>
      <w:lvlJc w:val="left"/>
      <w:pPr>
        <w:tabs>
          <w:tab w:val="num" w:pos="5760"/>
        </w:tabs>
        <w:ind w:left="5760" w:hanging="360"/>
      </w:pPr>
      <w:rPr>
        <w:rFonts w:ascii="Arial" w:hAnsi="Arial" w:hint="default"/>
      </w:rPr>
    </w:lvl>
    <w:lvl w:ilvl="8" w:tplc="03726DD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A2E77FB"/>
    <w:multiLevelType w:val="hybridMultilevel"/>
    <w:tmpl w:val="61D0FABC"/>
    <w:lvl w:ilvl="0" w:tplc="A99A2B70">
      <w:start w:val="1"/>
      <w:numFmt w:val="bullet"/>
      <w:lvlText w:val=""/>
      <w:lvlJc w:val="left"/>
      <w:pPr>
        <w:ind w:left="1080" w:hanging="360"/>
      </w:pPr>
      <w:rPr>
        <w:rFonts w:ascii="Symbol" w:hAnsi="Symbol"/>
      </w:rPr>
    </w:lvl>
    <w:lvl w:ilvl="1" w:tplc="C8A03FEE">
      <w:start w:val="1"/>
      <w:numFmt w:val="bullet"/>
      <w:lvlText w:val=""/>
      <w:lvlJc w:val="left"/>
      <w:pPr>
        <w:ind w:left="1080" w:hanging="360"/>
      </w:pPr>
      <w:rPr>
        <w:rFonts w:ascii="Symbol" w:hAnsi="Symbol"/>
      </w:rPr>
    </w:lvl>
    <w:lvl w:ilvl="2" w:tplc="D87A457A">
      <w:start w:val="1"/>
      <w:numFmt w:val="bullet"/>
      <w:lvlText w:val=""/>
      <w:lvlJc w:val="left"/>
      <w:pPr>
        <w:ind w:left="1080" w:hanging="360"/>
      </w:pPr>
      <w:rPr>
        <w:rFonts w:ascii="Symbol" w:hAnsi="Symbol"/>
      </w:rPr>
    </w:lvl>
    <w:lvl w:ilvl="3" w:tplc="C6A67954">
      <w:start w:val="1"/>
      <w:numFmt w:val="bullet"/>
      <w:lvlText w:val=""/>
      <w:lvlJc w:val="left"/>
      <w:pPr>
        <w:ind w:left="1080" w:hanging="360"/>
      </w:pPr>
      <w:rPr>
        <w:rFonts w:ascii="Symbol" w:hAnsi="Symbol"/>
      </w:rPr>
    </w:lvl>
    <w:lvl w:ilvl="4" w:tplc="0854D364">
      <w:start w:val="1"/>
      <w:numFmt w:val="bullet"/>
      <w:lvlText w:val=""/>
      <w:lvlJc w:val="left"/>
      <w:pPr>
        <w:ind w:left="1080" w:hanging="360"/>
      </w:pPr>
      <w:rPr>
        <w:rFonts w:ascii="Symbol" w:hAnsi="Symbol"/>
      </w:rPr>
    </w:lvl>
    <w:lvl w:ilvl="5" w:tplc="5AD863CC">
      <w:start w:val="1"/>
      <w:numFmt w:val="bullet"/>
      <w:lvlText w:val=""/>
      <w:lvlJc w:val="left"/>
      <w:pPr>
        <w:ind w:left="1080" w:hanging="360"/>
      </w:pPr>
      <w:rPr>
        <w:rFonts w:ascii="Symbol" w:hAnsi="Symbol"/>
      </w:rPr>
    </w:lvl>
    <w:lvl w:ilvl="6" w:tplc="263C2618">
      <w:start w:val="1"/>
      <w:numFmt w:val="bullet"/>
      <w:lvlText w:val=""/>
      <w:lvlJc w:val="left"/>
      <w:pPr>
        <w:ind w:left="1080" w:hanging="360"/>
      </w:pPr>
      <w:rPr>
        <w:rFonts w:ascii="Symbol" w:hAnsi="Symbol"/>
      </w:rPr>
    </w:lvl>
    <w:lvl w:ilvl="7" w:tplc="B78AC6D4">
      <w:start w:val="1"/>
      <w:numFmt w:val="bullet"/>
      <w:lvlText w:val=""/>
      <w:lvlJc w:val="left"/>
      <w:pPr>
        <w:ind w:left="1080" w:hanging="360"/>
      </w:pPr>
      <w:rPr>
        <w:rFonts w:ascii="Symbol" w:hAnsi="Symbol"/>
      </w:rPr>
    </w:lvl>
    <w:lvl w:ilvl="8" w:tplc="52DC511A">
      <w:start w:val="1"/>
      <w:numFmt w:val="bullet"/>
      <w:lvlText w:val=""/>
      <w:lvlJc w:val="left"/>
      <w:pPr>
        <w:ind w:left="1080" w:hanging="360"/>
      </w:pPr>
      <w:rPr>
        <w:rFonts w:ascii="Symbol" w:hAnsi="Symbol"/>
      </w:rPr>
    </w:lvl>
  </w:abstractNum>
  <w:abstractNum w:abstractNumId="31" w15:restartNumberingAfterBreak="0">
    <w:nsid w:val="7DC12F2E"/>
    <w:multiLevelType w:val="hybridMultilevel"/>
    <w:tmpl w:val="7D5EF48C"/>
    <w:lvl w:ilvl="0" w:tplc="04E89A9C">
      <w:start w:val="2"/>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031439">
    <w:abstractNumId w:val="4"/>
  </w:num>
  <w:num w:numId="2" w16cid:durableId="1752703459">
    <w:abstractNumId w:val="27"/>
  </w:num>
  <w:num w:numId="3" w16cid:durableId="2048722035">
    <w:abstractNumId w:val="26"/>
  </w:num>
  <w:num w:numId="4" w16cid:durableId="2041934272">
    <w:abstractNumId w:val="29"/>
  </w:num>
  <w:num w:numId="5" w16cid:durableId="958612268">
    <w:abstractNumId w:val="7"/>
  </w:num>
  <w:num w:numId="6" w16cid:durableId="747533822">
    <w:abstractNumId w:val="1"/>
  </w:num>
  <w:num w:numId="7" w16cid:durableId="1566600591">
    <w:abstractNumId w:val="28"/>
  </w:num>
  <w:num w:numId="8" w16cid:durableId="866912664">
    <w:abstractNumId w:val="0"/>
  </w:num>
  <w:num w:numId="9" w16cid:durableId="1709647492">
    <w:abstractNumId w:val="13"/>
  </w:num>
  <w:num w:numId="10" w16cid:durableId="1566599086">
    <w:abstractNumId w:val="14"/>
  </w:num>
  <w:num w:numId="11" w16cid:durableId="784691853">
    <w:abstractNumId w:val="20"/>
  </w:num>
  <w:num w:numId="12" w16cid:durableId="388119211">
    <w:abstractNumId w:val="24"/>
  </w:num>
  <w:num w:numId="13" w16cid:durableId="1278100305">
    <w:abstractNumId w:val="18"/>
  </w:num>
  <w:num w:numId="14" w16cid:durableId="151337883">
    <w:abstractNumId w:val="16"/>
  </w:num>
  <w:num w:numId="15" w16cid:durableId="1355617337">
    <w:abstractNumId w:val="5"/>
  </w:num>
  <w:num w:numId="16" w16cid:durableId="901674577">
    <w:abstractNumId w:val="8"/>
  </w:num>
  <w:num w:numId="17" w16cid:durableId="1117024659">
    <w:abstractNumId w:val="12"/>
  </w:num>
  <w:num w:numId="18" w16cid:durableId="1609727947">
    <w:abstractNumId w:val="22"/>
  </w:num>
  <w:num w:numId="19" w16cid:durableId="2060859313">
    <w:abstractNumId w:val="9"/>
  </w:num>
  <w:num w:numId="20" w16cid:durableId="341512040">
    <w:abstractNumId w:val="3"/>
  </w:num>
  <w:num w:numId="21" w16cid:durableId="162086218">
    <w:abstractNumId w:val="6"/>
  </w:num>
  <w:num w:numId="22" w16cid:durableId="1600142543">
    <w:abstractNumId w:val="15"/>
  </w:num>
  <w:num w:numId="23" w16cid:durableId="342826148">
    <w:abstractNumId w:val="10"/>
  </w:num>
  <w:num w:numId="24" w16cid:durableId="1228106148">
    <w:abstractNumId w:val="21"/>
  </w:num>
  <w:num w:numId="25" w16cid:durableId="1796871890">
    <w:abstractNumId w:val="30"/>
  </w:num>
  <w:num w:numId="26" w16cid:durableId="1386176714">
    <w:abstractNumId w:val="31"/>
  </w:num>
  <w:num w:numId="27" w16cid:durableId="1759014688">
    <w:abstractNumId w:val="11"/>
  </w:num>
  <w:num w:numId="28" w16cid:durableId="1381054286">
    <w:abstractNumId w:val="25"/>
  </w:num>
  <w:num w:numId="29" w16cid:durableId="1770731777">
    <w:abstractNumId w:val="17"/>
  </w:num>
  <w:num w:numId="30" w16cid:durableId="886139067">
    <w:abstractNumId w:val="2"/>
  </w:num>
  <w:num w:numId="31" w16cid:durableId="820929284">
    <w:abstractNumId w:val="23"/>
  </w:num>
  <w:num w:numId="32" w16cid:durableId="3343036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F4A"/>
    <w:rsid w:val="00002345"/>
    <w:rsid w:val="00003E26"/>
    <w:rsid w:val="00005A98"/>
    <w:rsid w:val="00013132"/>
    <w:rsid w:val="00013E5C"/>
    <w:rsid w:val="000152D0"/>
    <w:rsid w:val="0001663F"/>
    <w:rsid w:val="00017006"/>
    <w:rsid w:val="00020899"/>
    <w:rsid w:val="00021965"/>
    <w:rsid w:val="000231FF"/>
    <w:rsid w:val="000245AF"/>
    <w:rsid w:val="00024FB9"/>
    <w:rsid w:val="0002525C"/>
    <w:rsid w:val="00026DD9"/>
    <w:rsid w:val="00030225"/>
    <w:rsid w:val="000335DD"/>
    <w:rsid w:val="00036A28"/>
    <w:rsid w:val="000374FB"/>
    <w:rsid w:val="00041194"/>
    <w:rsid w:val="00041AFA"/>
    <w:rsid w:val="00041D9A"/>
    <w:rsid w:val="000454E9"/>
    <w:rsid w:val="00046C64"/>
    <w:rsid w:val="0005025B"/>
    <w:rsid w:val="0005041A"/>
    <w:rsid w:val="0005145B"/>
    <w:rsid w:val="0005705E"/>
    <w:rsid w:val="00064327"/>
    <w:rsid w:val="00064522"/>
    <w:rsid w:val="00065645"/>
    <w:rsid w:val="000670F5"/>
    <w:rsid w:val="00067306"/>
    <w:rsid w:val="00070CD1"/>
    <w:rsid w:val="00073935"/>
    <w:rsid w:val="00073D9D"/>
    <w:rsid w:val="00077CEC"/>
    <w:rsid w:val="00083412"/>
    <w:rsid w:val="00085D61"/>
    <w:rsid w:val="00090AEF"/>
    <w:rsid w:val="00090EA3"/>
    <w:rsid w:val="0009119D"/>
    <w:rsid w:val="000914E3"/>
    <w:rsid w:val="00092C23"/>
    <w:rsid w:val="000933F8"/>
    <w:rsid w:val="000956A6"/>
    <w:rsid w:val="00097183"/>
    <w:rsid w:val="000A0833"/>
    <w:rsid w:val="000A16B3"/>
    <w:rsid w:val="000A3AE8"/>
    <w:rsid w:val="000A3F97"/>
    <w:rsid w:val="000A68F3"/>
    <w:rsid w:val="000B0FEE"/>
    <w:rsid w:val="000B47E1"/>
    <w:rsid w:val="000B660F"/>
    <w:rsid w:val="000B7CEF"/>
    <w:rsid w:val="000C5A57"/>
    <w:rsid w:val="000C5F89"/>
    <w:rsid w:val="000C6BEA"/>
    <w:rsid w:val="000C72B6"/>
    <w:rsid w:val="000D039D"/>
    <w:rsid w:val="000D2B80"/>
    <w:rsid w:val="000D3CB3"/>
    <w:rsid w:val="000D5013"/>
    <w:rsid w:val="000D66A0"/>
    <w:rsid w:val="000D7C4D"/>
    <w:rsid w:val="000E0F27"/>
    <w:rsid w:val="000E3EBB"/>
    <w:rsid w:val="000E4D3F"/>
    <w:rsid w:val="000E5726"/>
    <w:rsid w:val="000E7D5D"/>
    <w:rsid w:val="000F003C"/>
    <w:rsid w:val="000F154A"/>
    <w:rsid w:val="000F4B09"/>
    <w:rsid w:val="0010171C"/>
    <w:rsid w:val="00102D4F"/>
    <w:rsid w:val="00104B1E"/>
    <w:rsid w:val="001053B5"/>
    <w:rsid w:val="00105EF9"/>
    <w:rsid w:val="0010708F"/>
    <w:rsid w:val="001077F2"/>
    <w:rsid w:val="00110FC5"/>
    <w:rsid w:val="00114283"/>
    <w:rsid w:val="00115581"/>
    <w:rsid w:val="00115D2C"/>
    <w:rsid w:val="00117A38"/>
    <w:rsid w:val="00117DA3"/>
    <w:rsid w:val="001202CE"/>
    <w:rsid w:val="001204DD"/>
    <w:rsid w:val="00120631"/>
    <w:rsid w:val="00121449"/>
    <w:rsid w:val="00122CA2"/>
    <w:rsid w:val="001233B7"/>
    <w:rsid w:val="0012524C"/>
    <w:rsid w:val="00135CE4"/>
    <w:rsid w:val="00135FD2"/>
    <w:rsid w:val="00137D7A"/>
    <w:rsid w:val="00143C4F"/>
    <w:rsid w:val="00145A4B"/>
    <w:rsid w:val="00145F23"/>
    <w:rsid w:val="00146BA7"/>
    <w:rsid w:val="0014724F"/>
    <w:rsid w:val="0015175C"/>
    <w:rsid w:val="001547D8"/>
    <w:rsid w:val="00154983"/>
    <w:rsid w:val="00154A5B"/>
    <w:rsid w:val="00157142"/>
    <w:rsid w:val="001602B6"/>
    <w:rsid w:val="0016083D"/>
    <w:rsid w:val="0016100C"/>
    <w:rsid w:val="001701F4"/>
    <w:rsid w:val="00172C56"/>
    <w:rsid w:val="00173F3D"/>
    <w:rsid w:val="00174BE5"/>
    <w:rsid w:val="00182F8A"/>
    <w:rsid w:val="00183CB9"/>
    <w:rsid w:val="00183CC3"/>
    <w:rsid w:val="00183F16"/>
    <w:rsid w:val="00185107"/>
    <w:rsid w:val="0018540D"/>
    <w:rsid w:val="00186F98"/>
    <w:rsid w:val="00187A24"/>
    <w:rsid w:val="00190EBC"/>
    <w:rsid w:val="00190EE0"/>
    <w:rsid w:val="00191DD5"/>
    <w:rsid w:val="00192882"/>
    <w:rsid w:val="001976A1"/>
    <w:rsid w:val="00197A7E"/>
    <w:rsid w:val="001A093F"/>
    <w:rsid w:val="001A17A7"/>
    <w:rsid w:val="001A1B21"/>
    <w:rsid w:val="001A2831"/>
    <w:rsid w:val="001B0328"/>
    <w:rsid w:val="001B4614"/>
    <w:rsid w:val="001B47AF"/>
    <w:rsid w:val="001B79A5"/>
    <w:rsid w:val="001C0766"/>
    <w:rsid w:val="001C151D"/>
    <w:rsid w:val="001C31C9"/>
    <w:rsid w:val="001C3E7C"/>
    <w:rsid w:val="001C7CDE"/>
    <w:rsid w:val="001D0325"/>
    <w:rsid w:val="001D0E20"/>
    <w:rsid w:val="001D51AE"/>
    <w:rsid w:val="001E052B"/>
    <w:rsid w:val="001E1579"/>
    <w:rsid w:val="001E2D14"/>
    <w:rsid w:val="001E4AB6"/>
    <w:rsid w:val="001E7602"/>
    <w:rsid w:val="001F0AF8"/>
    <w:rsid w:val="001F1A28"/>
    <w:rsid w:val="001F1E4B"/>
    <w:rsid w:val="001F2F56"/>
    <w:rsid w:val="001F4295"/>
    <w:rsid w:val="001F43C2"/>
    <w:rsid w:val="001F6896"/>
    <w:rsid w:val="00201192"/>
    <w:rsid w:val="00201314"/>
    <w:rsid w:val="002020D8"/>
    <w:rsid w:val="00204044"/>
    <w:rsid w:val="002056D5"/>
    <w:rsid w:val="00207678"/>
    <w:rsid w:val="00212BD3"/>
    <w:rsid w:val="002136ED"/>
    <w:rsid w:val="00214BD8"/>
    <w:rsid w:val="00215EC4"/>
    <w:rsid w:val="00216C2F"/>
    <w:rsid w:val="0021723F"/>
    <w:rsid w:val="002179A1"/>
    <w:rsid w:val="002213E4"/>
    <w:rsid w:val="00221C51"/>
    <w:rsid w:val="0022295E"/>
    <w:rsid w:val="00224811"/>
    <w:rsid w:val="00225988"/>
    <w:rsid w:val="00226406"/>
    <w:rsid w:val="00231618"/>
    <w:rsid w:val="00231F19"/>
    <w:rsid w:val="0023402A"/>
    <w:rsid w:val="0023513E"/>
    <w:rsid w:val="00235932"/>
    <w:rsid w:val="00237963"/>
    <w:rsid w:val="00243255"/>
    <w:rsid w:val="00243849"/>
    <w:rsid w:val="0024646E"/>
    <w:rsid w:val="002467F1"/>
    <w:rsid w:val="00247A5E"/>
    <w:rsid w:val="00250E7E"/>
    <w:rsid w:val="00250EA0"/>
    <w:rsid w:val="00250F42"/>
    <w:rsid w:val="0025136B"/>
    <w:rsid w:val="00251C68"/>
    <w:rsid w:val="00255689"/>
    <w:rsid w:val="0026125F"/>
    <w:rsid w:val="002635AE"/>
    <w:rsid w:val="00263A57"/>
    <w:rsid w:val="002667BB"/>
    <w:rsid w:val="00267E65"/>
    <w:rsid w:val="00267FB3"/>
    <w:rsid w:val="00270EA3"/>
    <w:rsid w:val="0027137E"/>
    <w:rsid w:val="002719C8"/>
    <w:rsid w:val="002731F1"/>
    <w:rsid w:val="002744D9"/>
    <w:rsid w:val="00274E18"/>
    <w:rsid w:val="0027729F"/>
    <w:rsid w:val="0028617C"/>
    <w:rsid w:val="002865B8"/>
    <w:rsid w:val="00292CDB"/>
    <w:rsid w:val="002A082D"/>
    <w:rsid w:val="002A2CAF"/>
    <w:rsid w:val="002A306D"/>
    <w:rsid w:val="002A629E"/>
    <w:rsid w:val="002B0F89"/>
    <w:rsid w:val="002B337F"/>
    <w:rsid w:val="002B38E2"/>
    <w:rsid w:val="002B3AA1"/>
    <w:rsid w:val="002B4BC1"/>
    <w:rsid w:val="002C21C3"/>
    <w:rsid w:val="002C4B37"/>
    <w:rsid w:val="002D09BA"/>
    <w:rsid w:val="002D464D"/>
    <w:rsid w:val="002D6993"/>
    <w:rsid w:val="002D7BA8"/>
    <w:rsid w:val="002E2D30"/>
    <w:rsid w:val="002E2E9E"/>
    <w:rsid w:val="002E4886"/>
    <w:rsid w:val="002E6B95"/>
    <w:rsid w:val="002E6F6C"/>
    <w:rsid w:val="002E74F7"/>
    <w:rsid w:val="002E7B1B"/>
    <w:rsid w:val="002F3DBC"/>
    <w:rsid w:val="002F53DD"/>
    <w:rsid w:val="00302062"/>
    <w:rsid w:val="00302C08"/>
    <w:rsid w:val="00303192"/>
    <w:rsid w:val="003039BA"/>
    <w:rsid w:val="00303BBF"/>
    <w:rsid w:val="00304048"/>
    <w:rsid w:val="00304481"/>
    <w:rsid w:val="00307E64"/>
    <w:rsid w:val="00316A24"/>
    <w:rsid w:val="00317106"/>
    <w:rsid w:val="00320ACC"/>
    <w:rsid w:val="0032363C"/>
    <w:rsid w:val="00326AB4"/>
    <w:rsid w:val="00332B6F"/>
    <w:rsid w:val="00332E0E"/>
    <w:rsid w:val="003348C8"/>
    <w:rsid w:val="003352A8"/>
    <w:rsid w:val="003372F6"/>
    <w:rsid w:val="003413A2"/>
    <w:rsid w:val="00341BBB"/>
    <w:rsid w:val="00342095"/>
    <w:rsid w:val="0034605F"/>
    <w:rsid w:val="00346A6E"/>
    <w:rsid w:val="00346CF2"/>
    <w:rsid w:val="00347283"/>
    <w:rsid w:val="0035111B"/>
    <w:rsid w:val="003534E5"/>
    <w:rsid w:val="003540C4"/>
    <w:rsid w:val="00363F46"/>
    <w:rsid w:val="00364ECB"/>
    <w:rsid w:val="003706BE"/>
    <w:rsid w:val="00372870"/>
    <w:rsid w:val="00372915"/>
    <w:rsid w:val="003762CA"/>
    <w:rsid w:val="003769C2"/>
    <w:rsid w:val="00382D11"/>
    <w:rsid w:val="00384CDF"/>
    <w:rsid w:val="0039000D"/>
    <w:rsid w:val="0039031E"/>
    <w:rsid w:val="00390B17"/>
    <w:rsid w:val="003919F5"/>
    <w:rsid w:val="00394A92"/>
    <w:rsid w:val="003966DE"/>
    <w:rsid w:val="00396F74"/>
    <w:rsid w:val="003A0ABF"/>
    <w:rsid w:val="003A0C76"/>
    <w:rsid w:val="003A5E6C"/>
    <w:rsid w:val="003A72E3"/>
    <w:rsid w:val="003A79B3"/>
    <w:rsid w:val="003B2DC4"/>
    <w:rsid w:val="003B30D1"/>
    <w:rsid w:val="003B47F3"/>
    <w:rsid w:val="003B4DF6"/>
    <w:rsid w:val="003B6C4B"/>
    <w:rsid w:val="003C0418"/>
    <w:rsid w:val="003C09E0"/>
    <w:rsid w:val="003C2054"/>
    <w:rsid w:val="003C23B1"/>
    <w:rsid w:val="003C29CC"/>
    <w:rsid w:val="003C29EB"/>
    <w:rsid w:val="003C2F9B"/>
    <w:rsid w:val="003C38CB"/>
    <w:rsid w:val="003C4AA7"/>
    <w:rsid w:val="003C77DC"/>
    <w:rsid w:val="003D18C3"/>
    <w:rsid w:val="003D4317"/>
    <w:rsid w:val="003D4E1E"/>
    <w:rsid w:val="003D5240"/>
    <w:rsid w:val="003E00BB"/>
    <w:rsid w:val="003E1A40"/>
    <w:rsid w:val="003E504A"/>
    <w:rsid w:val="003E5D55"/>
    <w:rsid w:val="003E7E15"/>
    <w:rsid w:val="003E7E6C"/>
    <w:rsid w:val="003F245A"/>
    <w:rsid w:val="003F3AED"/>
    <w:rsid w:val="003F3FB7"/>
    <w:rsid w:val="003F6A33"/>
    <w:rsid w:val="00401715"/>
    <w:rsid w:val="004031AB"/>
    <w:rsid w:val="004043B9"/>
    <w:rsid w:val="004061B5"/>
    <w:rsid w:val="0040706B"/>
    <w:rsid w:val="00407C08"/>
    <w:rsid w:val="00410177"/>
    <w:rsid w:val="00410D5E"/>
    <w:rsid w:val="00411748"/>
    <w:rsid w:val="00413B48"/>
    <w:rsid w:val="00420092"/>
    <w:rsid w:val="00420EB7"/>
    <w:rsid w:val="00421FE7"/>
    <w:rsid w:val="00425382"/>
    <w:rsid w:val="00425604"/>
    <w:rsid w:val="00425E0E"/>
    <w:rsid w:val="00427416"/>
    <w:rsid w:val="0043064A"/>
    <w:rsid w:val="0043148E"/>
    <w:rsid w:val="00432894"/>
    <w:rsid w:val="00432D83"/>
    <w:rsid w:val="00433870"/>
    <w:rsid w:val="00444464"/>
    <w:rsid w:val="0044533C"/>
    <w:rsid w:val="0045066F"/>
    <w:rsid w:val="004543B8"/>
    <w:rsid w:val="00457BA7"/>
    <w:rsid w:val="00457EE4"/>
    <w:rsid w:val="004649B1"/>
    <w:rsid w:val="00466773"/>
    <w:rsid w:val="00470935"/>
    <w:rsid w:val="004709C4"/>
    <w:rsid w:val="00471CF1"/>
    <w:rsid w:val="00472519"/>
    <w:rsid w:val="00472768"/>
    <w:rsid w:val="00473574"/>
    <w:rsid w:val="004758CA"/>
    <w:rsid w:val="00483B7E"/>
    <w:rsid w:val="0048404B"/>
    <w:rsid w:val="00491F4A"/>
    <w:rsid w:val="0049489D"/>
    <w:rsid w:val="00496374"/>
    <w:rsid w:val="004977E0"/>
    <w:rsid w:val="00497C0A"/>
    <w:rsid w:val="004A2642"/>
    <w:rsid w:val="004A2942"/>
    <w:rsid w:val="004A3907"/>
    <w:rsid w:val="004A4E30"/>
    <w:rsid w:val="004A58C7"/>
    <w:rsid w:val="004B5835"/>
    <w:rsid w:val="004B6F99"/>
    <w:rsid w:val="004C1AFF"/>
    <w:rsid w:val="004C3468"/>
    <w:rsid w:val="004C4870"/>
    <w:rsid w:val="004C67EC"/>
    <w:rsid w:val="004D07AD"/>
    <w:rsid w:val="004D35CD"/>
    <w:rsid w:val="004D4BFE"/>
    <w:rsid w:val="004E24CD"/>
    <w:rsid w:val="004E54DF"/>
    <w:rsid w:val="004F1803"/>
    <w:rsid w:val="004F4A5B"/>
    <w:rsid w:val="004F6D11"/>
    <w:rsid w:val="004F76D4"/>
    <w:rsid w:val="005014C0"/>
    <w:rsid w:val="00501E77"/>
    <w:rsid w:val="00502830"/>
    <w:rsid w:val="00503FCF"/>
    <w:rsid w:val="00504090"/>
    <w:rsid w:val="0050433A"/>
    <w:rsid w:val="00507FF2"/>
    <w:rsid w:val="005144DF"/>
    <w:rsid w:val="00517339"/>
    <w:rsid w:val="00520353"/>
    <w:rsid w:val="00521647"/>
    <w:rsid w:val="005242D2"/>
    <w:rsid w:val="00527CD2"/>
    <w:rsid w:val="005306EF"/>
    <w:rsid w:val="0053129E"/>
    <w:rsid w:val="00531874"/>
    <w:rsid w:val="00534263"/>
    <w:rsid w:val="00536107"/>
    <w:rsid w:val="00536468"/>
    <w:rsid w:val="00536A77"/>
    <w:rsid w:val="00540522"/>
    <w:rsid w:val="00541345"/>
    <w:rsid w:val="00545D3F"/>
    <w:rsid w:val="005556A7"/>
    <w:rsid w:val="00561B3D"/>
    <w:rsid w:val="00561D78"/>
    <w:rsid w:val="005669ED"/>
    <w:rsid w:val="00567A06"/>
    <w:rsid w:val="0057477F"/>
    <w:rsid w:val="00576CA6"/>
    <w:rsid w:val="005804E3"/>
    <w:rsid w:val="00581840"/>
    <w:rsid w:val="005832E7"/>
    <w:rsid w:val="00593AFD"/>
    <w:rsid w:val="005948F7"/>
    <w:rsid w:val="00595497"/>
    <w:rsid w:val="005A15FD"/>
    <w:rsid w:val="005A16CB"/>
    <w:rsid w:val="005A4718"/>
    <w:rsid w:val="005A51FA"/>
    <w:rsid w:val="005A7951"/>
    <w:rsid w:val="005B1B98"/>
    <w:rsid w:val="005B3BBD"/>
    <w:rsid w:val="005B61E1"/>
    <w:rsid w:val="005C38FA"/>
    <w:rsid w:val="005C5811"/>
    <w:rsid w:val="005D011B"/>
    <w:rsid w:val="005D02D0"/>
    <w:rsid w:val="005D134C"/>
    <w:rsid w:val="005D301C"/>
    <w:rsid w:val="005D3B96"/>
    <w:rsid w:val="005D436B"/>
    <w:rsid w:val="005D61DD"/>
    <w:rsid w:val="005D6C1E"/>
    <w:rsid w:val="005E06AD"/>
    <w:rsid w:val="005E40E3"/>
    <w:rsid w:val="005E5F1C"/>
    <w:rsid w:val="005E76AE"/>
    <w:rsid w:val="005E7CE3"/>
    <w:rsid w:val="005F02F2"/>
    <w:rsid w:val="005F52B5"/>
    <w:rsid w:val="006001CF"/>
    <w:rsid w:val="00600A29"/>
    <w:rsid w:val="0060483C"/>
    <w:rsid w:val="0061214A"/>
    <w:rsid w:val="00612458"/>
    <w:rsid w:val="00613792"/>
    <w:rsid w:val="00616FF8"/>
    <w:rsid w:val="0061791B"/>
    <w:rsid w:val="00617F8D"/>
    <w:rsid w:val="0062267E"/>
    <w:rsid w:val="00623443"/>
    <w:rsid w:val="006328CF"/>
    <w:rsid w:val="00635AC2"/>
    <w:rsid w:val="00635AF5"/>
    <w:rsid w:val="00642185"/>
    <w:rsid w:val="00642719"/>
    <w:rsid w:val="00645881"/>
    <w:rsid w:val="00645D5B"/>
    <w:rsid w:val="00650667"/>
    <w:rsid w:val="0065211E"/>
    <w:rsid w:val="00656827"/>
    <w:rsid w:val="00657D6C"/>
    <w:rsid w:val="006723A6"/>
    <w:rsid w:val="00674881"/>
    <w:rsid w:val="00675586"/>
    <w:rsid w:val="006801D1"/>
    <w:rsid w:val="00681002"/>
    <w:rsid w:val="006826E2"/>
    <w:rsid w:val="0068430D"/>
    <w:rsid w:val="00684EB0"/>
    <w:rsid w:val="00697077"/>
    <w:rsid w:val="00697703"/>
    <w:rsid w:val="006A07E6"/>
    <w:rsid w:val="006A0BB4"/>
    <w:rsid w:val="006A1573"/>
    <w:rsid w:val="006A40B4"/>
    <w:rsid w:val="006B0235"/>
    <w:rsid w:val="006B29EF"/>
    <w:rsid w:val="006B304E"/>
    <w:rsid w:val="006B34C8"/>
    <w:rsid w:val="006B6886"/>
    <w:rsid w:val="006C01AD"/>
    <w:rsid w:val="006C0562"/>
    <w:rsid w:val="006C28DB"/>
    <w:rsid w:val="006C622F"/>
    <w:rsid w:val="006C7C00"/>
    <w:rsid w:val="006D3201"/>
    <w:rsid w:val="006D703E"/>
    <w:rsid w:val="006D78E8"/>
    <w:rsid w:val="006E2BE7"/>
    <w:rsid w:val="006E3537"/>
    <w:rsid w:val="006E66F5"/>
    <w:rsid w:val="006F5243"/>
    <w:rsid w:val="006F6466"/>
    <w:rsid w:val="006F6879"/>
    <w:rsid w:val="00701906"/>
    <w:rsid w:val="00702D87"/>
    <w:rsid w:val="00702E26"/>
    <w:rsid w:val="0070328F"/>
    <w:rsid w:val="00706D1B"/>
    <w:rsid w:val="0070771C"/>
    <w:rsid w:val="007128E6"/>
    <w:rsid w:val="00714D0C"/>
    <w:rsid w:val="00714F1C"/>
    <w:rsid w:val="0071682D"/>
    <w:rsid w:val="00716A57"/>
    <w:rsid w:val="007216C4"/>
    <w:rsid w:val="00725022"/>
    <w:rsid w:val="007256E4"/>
    <w:rsid w:val="0072575B"/>
    <w:rsid w:val="00731D30"/>
    <w:rsid w:val="0073352A"/>
    <w:rsid w:val="00737EC1"/>
    <w:rsid w:val="00742077"/>
    <w:rsid w:val="00742D60"/>
    <w:rsid w:val="00742EF6"/>
    <w:rsid w:val="007447D9"/>
    <w:rsid w:val="00744C53"/>
    <w:rsid w:val="00751B3D"/>
    <w:rsid w:val="0075212C"/>
    <w:rsid w:val="007524E6"/>
    <w:rsid w:val="00752C9A"/>
    <w:rsid w:val="00753619"/>
    <w:rsid w:val="00753FB8"/>
    <w:rsid w:val="00755364"/>
    <w:rsid w:val="0075677A"/>
    <w:rsid w:val="00760C2D"/>
    <w:rsid w:val="00766EEF"/>
    <w:rsid w:val="00766F08"/>
    <w:rsid w:val="00767AF8"/>
    <w:rsid w:val="00771858"/>
    <w:rsid w:val="00772B78"/>
    <w:rsid w:val="0077301A"/>
    <w:rsid w:val="0077667C"/>
    <w:rsid w:val="00780424"/>
    <w:rsid w:val="00781C16"/>
    <w:rsid w:val="00783D15"/>
    <w:rsid w:val="007842AD"/>
    <w:rsid w:val="00785537"/>
    <w:rsid w:val="007864B0"/>
    <w:rsid w:val="00787F59"/>
    <w:rsid w:val="00790A33"/>
    <w:rsid w:val="00790A7F"/>
    <w:rsid w:val="00794142"/>
    <w:rsid w:val="00794A8F"/>
    <w:rsid w:val="0079648E"/>
    <w:rsid w:val="00796F8D"/>
    <w:rsid w:val="007A2282"/>
    <w:rsid w:val="007A406B"/>
    <w:rsid w:val="007A740B"/>
    <w:rsid w:val="007A78D4"/>
    <w:rsid w:val="007A7F24"/>
    <w:rsid w:val="007B097C"/>
    <w:rsid w:val="007B281C"/>
    <w:rsid w:val="007B50AE"/>
    <w:rsid w:val="007B547C"/>
    <w:rsid w:val="007B6C5D"/>
    <w:rsid w:val="007B7218"/>
    <w:rsid w:val="007C58D2"/>
    <w:rsid w:val="007C5A56"/>
    <w:rsid w:val="007C5ABC"/>
    <w:rsid w:val="007C64E7"/>
    <w:rsid w:val="007D1D94"/>
    <w:rsid w:val="007D43DE"/>
    <w:rsid w:val="007D5769"/>
    <w:rsid w:val="007D5E3D"/>
    <w:rsid w:val="007D6C07"/>
    <w:rsid w:val="007D74A4"/>
    <w:rsid w:val="007E17C4"/>
    <w:rsid w:val="007F005C"/>
    <w:rsid w:val="007F390B"/>
    <w:rsid w:val="007F3B53"/>
    <w:rsid w:val="007F7958"/>
    <w:rsid w:val="007F7D71"/>
    <w:rsid w:val="00800942"/>
    <w:rsid w:val="008015F8"/>
    <w:rsid w:val="00801DDD"/>
    <w:rsid w:val="00801FC7"/>
    <w:rsid w:val="0080332B"/>
    <w:rsid w:val="00804CB4"/>
    <w:rsid w:val="008066F4"/>
    <w:rsid w:val="00811BB0"/>
    <w:rsid w:val="0081369E"/>
    <w:rsid w:val="0081484D"/>
    <w:rsid w:val="008155A0"/>
    <w:rsid w:val="0081673A"/>
    <w:rsid w:val="0081701E"/>
    <w:rsid w:val="00821F07"/>
    <w:rsid w:val="00822613"/>
    <w:rsid w:val="00824185"/>
    <w:rsid w:val="0082477F"/>
    <w:rsid w:val="008251D6"/>
    <w:rsid w:val="00827BE5"/>
    <w:rsid w:val="00830DBB"/>
    <w:rsid w:val="00832316"/>
    <w:rsid w:val="008362B5"/>
    <w:rsid w:val="00841DFC"/>
    <w:rsid w:val="00842EED"/>
    <w:rsid w:val="00843921"/>
    <w:rsid w:val="0084497B"/>
    <w:rsid w:val="00846C50"/>
    <w:rsid w:val="008520A5"/>
    <w:rsid w:val="00853447"/>
    <w:rsid w:val="00854288"/>
    <w:rsid w:val="008543B9"/>
    <w:rsid w:val="008546CE"/>
    <w:rsid w:val="00854B73"/>
    <w:rsid w:val="00860A1D"/>
    <w:rsid w:val="00860CB4"/>
    <w:rsid w:val="0086206E"/>
    <w:rsid w:val="0086302C"/>
    <w:rsid w:val="00865358"/>
    <w:rsid w:val="008724A0"/>
    <w:rsid w:val="0087408E"/>
    <w:rsid w:val="00882AB2"/>
    <w:rsid w:val="008834AD"/>
    <w:rsid w:val="00883FCB"/>
    <w:rsid w:val="008844F7"/>
    <w:rsid w:val="00891601"/>
    <w:rsid w:val="00893770"/>
    <w:rsid w:val="00893AF5"/>
    <w:rsid w:val="008A05F0"/>
    <w:rsid w:val="008A0E44"/>
    <w:rsid w:val="008A5553"/>
    <w:rsid w:val="008B13B1"/>
    <w:rsid w:val="008B3948"/>
    <w:rsid w:val="008B5670"/>
    <w:rsid w:val="008B5D4D"/>
    <w:rsid w:val="008B6186"/>
    <w:rsid w:val="008B628E"/>
    <w:rsid w:val="008D1038"/>
    <w:rsid w:val="008D2519"/>
    <w:rsid w:val="008D4EB9"/>
    <w:rsid w:val="008E08DB"/>
    <w:rsid w:val="008E122B"/>
    <w:rsid w:val="008E26A7"/>
    <w:rsid w:val="008E3EFC"/>
    <w:rsid w:val="008E53DC"/>
    <w:rsid w:val="008F024C"/>
    <w:rsid w:val="008F09CD"/>
    <w:rsid w:val="008F0FE5"/>
    <w:rsid w:val="008F4ECD"/>
    <w:rsid w:val="008F5325"/>
    <w:rsid w:val="008F621E"/>
    <w:rsid w:val="009005D7"/>
    <w:rsid w:val="0090133C"/>
    <w:rsid w:val="00902061"/>
    <w:rsid w:val="00914005"/>
    <w:rsid w:val="00914779"/>
    <w:rsid w:val="00915681"/>
    <w:rsid w:val="00915A0D"/>
    <w:rsid w:val="009168A3"/>
    <w:rsid w:val="00920728"/>
    <w:rsid w:val="00921116"/>
    <w:rsid w:val="009218A4"/>
    <w:rsid w:val="00921C0B"/>
    <w:rsid w:val="00923C20"/>
    <w:rsid w:val="0093041D"/>
    <w:rsid w:val="0093188B"/>
    <w:rsid w:val="00932DD6"/>
    <w:rsid w:val="009334E3"/>
    <w:rsid w:val="00934186"/>
    <w:rsid w:val="009341D3"/>
    <w:rsid w:val="00944D1E"/>
    <w:rsid w:val="00953843"/>
    <w:rsid w:val="009543A6"/>
    <w:rsid w:val="00957E07"/>
    <w:rsid w:val="009645C7"/>
    <w:rsid w:val="00976D7E"/>
    <w:rsid w:val="009770D9"/>
    <w:rsid w:val="00977726"/>
    <w:rsid w:val="00977A2F"/>
    <w:rsid w:val="009842F8"/>
    <w:rsid w:val="00986751"/>
    <w:rsid w:val="009907C7"/>
    <w:rsid w:val="0099148E"/>
    <w:rsid w:val="00993B3D"/>
    <w:rsid w:val="009953E6"/>
    <w:rsid w:val="009955D1"/>
    <w:rsid w:val="009A07FD"/>
    <w:rsid w:val="009A1C81"/>
    <w:rsid w:val="009A351B"/>
    <w:rsid w:val="009A3552"/>
    <w:rsid w:val="009A472F"/>
    <w:rsid w:val="009B24C3"/>
    <w:rsid w:val="009B5F75"/>
    <w:rsid w:val="009B6ECA"/>
    <w:rsid w:val="009B76E8"/>
    <w:rsid w:val="009C0D1A"/>
    <w:rsid w:val="009C221F"/>
    <w:rsid w:val="009C31DE"/>
    <w:rsid w:val="009C3294"/>
    <w:rsid w:val="009C5647"/>
    <w:rsid w:val="009C5AF4"/>
    <w:rsid w:val="009C6946"/>
    <w:rsid w:val="009D1A67"/>
    <w:rsid w:val="009D2CD4"/>
    <w:rsid w:val="009D3725"/>
    <w:rsid w:val="009D7089"/>
    <w:rsid w:val="009E14FF"/>
    <w:rsid w:val="009E308A"/>
    <w:rsid w:val="009F2674"/>
    <w:rsid w:val="009F3A1B"/>
    <w:rsid w:val="009F3EE8"/>
    <w:rsid w:val="009F56E8"/>
    <w:rsid w:val="009F5CE5"/>
    <w:rsid w:val="009F6DBA"/>
    <w:rsid w:val="00A0015A"/>
    <w:rsid w:val="00A00F77"/>
    <w:rsid w:val="00A0184A"/>
    <w:rsid w:val="00A03D47"/>
    <w:rsid w:val="00A05376"/>
    <w:rsid w:val="00A054E2"/>
    <w:rsid w:val="00A05819"/>
    <w:rsid w:val="00A07D81"/>
    <w:rsid w:val="00A10DEB"/>
    <w:rsid w:val="00A10E54"/>
    <w:rsid w:val="00A11ABF"/>
    <w:rsid w:val="00A12573"/>
    <w:rsid w:val="00A17E66"/>
    <w:rsid w:val="00A206B1"/>
    <w:rsid w:val="00A21110"/>
    <w:rsid w:val="00A22890"/>
    <w:rsid w:val="00A22BF0"/>
    <w:rsid w:val="00A25A4F"/>
    <w:rsid w:val="00A25DD5"/>
    <w:rsid w:val="00A319D4"/>
    <w:rsid w:val="00A321E4"/>
    <w:rsid w:val="00A35FA7"/>
    <w:rsid w:val="00A40F15"/>
    <w:rsid w:val="00A4724B"/>
    <w:rsid w:val="00A50D6A"/>
    <w:rsid w:val="00A531C1"/>
    <w:rsid w:val="00A539B6"/>
    <w:rsid w:val="00A55D6E"/>
    <w:rsid w:val="00A56F4D"/>
    <w:rsid w:val="00A604AE"/>
    <w:rsid w:val="00A61CE5"/>
    <w:rsid w:val="00A620AA"/>
    <w:rsid w:val="00A62BEC"/>
    <w:rsid w:val="00A62DC4"/>
    <w:rsid w:val="00A63E54"/>
    <w:rsid w:val="00A64AED"/>
    <w:rsid w:val="00A6640D"/>
    <w:rsid w:val="00A704BE"/>
    <w:rsid w:val="00A709B9"/>
    <w:rsid w:val="00A72210"/>
    <w:rsid w:val="00A7329F"/>
    <w:rsid w:val="00A74739"/>
    <w:rsid w:val="00A81520"/>
    <w:rsid w:val="00A85292"/>
    <w:rsid w:val="00A86AB8"/>
    <w:rsid w:val="00A872CE"/>
    <w:rsid w:val="00A910D1"/>
    <w:rsid w:val="00A96D72"/>
    <w:rsid w:val="00AA1557"/>
    <w:rsid w:val="00AA1B74"/>
    <w:rsid w:val="00AA6711"/>
    <w:rsid w:val="00AA7BAC"/>
    <w:rsid w:val="00AB01BB"/>
    <w:rsid w:val="00AB061F"/>
    <w:rsid w:val="00AB5A19"/>
    <w:rsid w:val="00AB63D2"/>
    <w:rsid w:val="00AC28DE"/>
    <w:rsid w:val="00AC2E49"/>
    <w:rsid w:val="00AC4890"/>
    <w:rsid w:val="00AC5026"/>
    <w:rsid w:val="00AC5427"/>
    <w:rsid w:val="00AD011D"/>
    <w:rsid w:val="00AD25B8"/>
    <w:rsid w:val="00AD48B6"/>
    <w:rsid w:val="00AD6286"/>
    <w:rsid w:val="00AD67E3"/>
    <w:rsid w:val="00AD781A"/>
    <w:rsid w:val="00AE165C"/>
    <w:rsid w:val="00AE4BDB"/>
    <w:rsid w:val="00AE5436"/>
    <w:rsid w:val="00AE66C8"/>
    <w:rsid w:val="00AE680A"/>
    <w:rsid w:val="00AE6C65"/>
    <w:rsid w:val="00AE7235"/>
    <w:rsid w:val="00AF009C"/>
    <w:rsid w:val="00AF6DD2"/>
    <w:rsid w:val="00B04E86"/>
    <w:rsid w:val="00B10A59"/>
    <w:rsid w:val="00B11425"/>
    <w:rsid w:val="00B1239A"/>
    <w:rsid w:val="00B1239B"/>
    <w:rsid w:val="00B134C1"/>
    <w:rsid w:val="00B153D9"/>
    <w:rsid w:val="00B160FF"/>
    <w:rsid w:val="00B164AB"/>
    <w:rsid w:val="00B20F88"/>
    <w:rsid w:val="00B21B4A"/>
    <w:rsid w:val="00B24784"/>
    <w:rsid w:val="00B25ACC"/>
    <w:rsid w:val="00B25E86"/>
    <w:rsid w:val="00B261EB"/>
    <w:rsid w:val="00B32AC8"/>
    <w:rsid w:val="00B331DC"/>
    <w:rsid w:val="00B35835"/>
    <w:rsid w:val="00B35AC4"/>
    <w:rsid w:val="00B36C70"/>
    <w:rsid w:val="00B4186F"/>
    <w:rsid w:val="00B435DA"/>
    <w:rsid w:val="00B437FD"/>
    <w:rsid w:val="00B44D71"/>
    <w:rsid w:val="00B45582"/>
    <w:rsid w:val="00B4578B"/>
    <w:rsid w:val="00B458EA"/>
    <w:rsid w:val="00B50733"/>
    <w:rsid w:val="00B525BD"/>
    <w:rsid w:val="00B531C9"/>
    <w:rsid w:val="00B53651"/>
    <w:rsid w:val="00B5432C"/>
    <w:rsid w:val="00B61CA7"/>
    <w:rsid w:val="00B70126"/>
    <w:rsid w:val="00B71870"/>
    <w:rsid w:val="00B71DEC"/>
    <w:rsid w:val="00B725FF"/>
    <w:rsid w:val="00B73863"/>
    <w:rsid w:val="00B73B2F"/>
    <w:rsid w:val="00B744D6"/>
    <w:rsid w:val="00B748C7"/>
    <w:rsid w:val="00B750AD"/>
    <w:rsid w:val="00B7527F"/>
    <w:rsid w:val="00B8059F"/>
    <w:rsid w:val="00B80A06"/>
    <w:rsid w:val="00B825B3"/>
    <w:rsid w:val="00B83E57"/>
    <w:rsid w:val="00B85C94"/>
    <w:rsid w:val="00B920DC"/>
    <w:rsid w:val="00B929EE"/>
    <w:rsid w:val="00B95387"/>
    <w:rsid w:val="00B9597E"/>
    <w:rsid w:val="00BA0183"/>
    <w:rsid w:val="00BA1C7C"/>
    <w:rsid w:val="00BA2FCC"/>
    <w:rsid w:val="00BA417E"/>
    <w:rsid w:val="00BA4D4C"/>
    <w:rsid w:val="00BB31BD"/>
    <w:rsid w:val="00BB3B3F"/>
    <w:rsid w:val="00BB4BD8"/>
    <w:rsid w:val="00BB4FF4"/>
    <w:rsid w:val="00BC1284"/>
    <w:rsid w:val="00BC193C"/>
    <w:rsid w:val="00BC2874"/>
    <w:rsid w:val="00BC4DF5"/>
    <w:rsid w:val="00BC60F4"/>
    <w:rsid w:val="00BD26E6"/>
    <w:rsid w:val="00BD7240"/>
    <w:rsid w:val="00BE22CB"/>
    <w:rsid w:val="00BE7F7F"/>
    <w:rsid w:val="00BF064F"/>
    <w:rsid w:val="00BF4BEC"/>
    <w:rsid w:val="00BF544B"/>
    <w:rsid w:val="00BF60F3"/>
    <w:rsid w:val="00BF6184"/>
    <w:rsid w:val="00C00199"/>
    <w:rsid w:val="00C04465"/>
    <w:rsid w:val="00C07613"/>
    <w:rsid w:val="00C1091A"/>
    <w:rsid w:val="00C11D5D"/>
    <w:rsid w:val="00C12281"/>
    <w:rsid w:val="00C13ADD"/>
    <w:rsid w:val="00C16EA5"/>
    <w:rsid w:val="00C20A4B"/>
    <w:rsid w:val="00C232D7"/>
    <w:rsid w:val="00C263D3"/>
    <w:rsid w:val="00C3011C"/>
    <w:rsid w:val="00C3246A"/>
    <w:rsid w:val="00C34242"/>
    <w:rsid w:val="00C37D82"/>
    <w:rsid w:val="00C423DC"/>
    <w:rsid w:val="00C42938"/>
    <w:rsid w:val="00C43BD8"/>
    <w:rsid w:val="00C43CA7"/>
    <w:rsid w:val="00C458F0"/>
    <w:rsid w:val="00C46856"/>
    <w:rsid w:val="00C50153"/>
    <w:rsid w:val="00C5315F"/>
    <w:rsid w:val="00C53AAB"/>
    <w:rsid w:val="00C607DE"/>
    <w:rsid w:val="00C63164"/>
    <w:rsid w:val="00C635AA"/>
    <w:rsid w:val="00C65AA8"/>
    <w:rsid w:val="00C65BFE"/>
    <w:rsid w:val="00C67649"/>
    <w:rsid w:val="00C713FB"/>
    <w:rsid w:val="00C71675"/>
    <w:rsid w:val="00C7620A"/>
    <w:rsid w:val="00C76D57"/>
    <w:rsid w:val="00C7730E"/>
    <w:rsid w:val="00C80888"/>
    <w:rsid w:val="00C80DEF"/>
    <w:rsid w:val="00C83AE9"/>
    <w:rsid w:val="00C85B33"/>
    <w:rsid w:val="00C862BA"/>
    <w:rsid w:val="00C87D8B"/>
    <w:rsid w:val="00C90EAC"/>
    <w:rsid w:val="00C910B6"/>
    <w:rsid w:val="00C92F8B"/>
    <w:rsid w:val="00C94038"/>
    <w:rsid w:val="00C940D0"/>
    <w:rsid w:val="00C94133"/>
    <w:rsid w:val="00C9456C"/>
    <w:rsid w:val="00C96AAE"/>
    <w:rsid w:val="00C97378"/>
    <w:rsid w:val="00CA07DC"/>
    <w:rsid w:val="00CA0CE2"/>
    <w:rsid w:val="00CA5295"/>
    <w:rsid w:val="00CA58BE"/>
    <w:rsid w:val="00CB2ABA"/>
    <w:rsid w:val="00CB33A7"/>
    <w:rsid w:val="00CB4651"/>
    <w:rsid w:val="00CB5990"/>
    <w:rsid w:val="00CB7687"/>
    <w:rsid w:val="00CB7812"/>
    <w:rsid w:val="00CC19A3"/>
    <w:rsid w:val="00CC70D7"/>
    <w:rsid w:val="00CD00C2"/>
    <w:rsid w:val="00CD0101"/>
    <w:rsid w:val="00CD0627"/>
    <w:rsid w:val="00CD1FE5"/>
    <w:rsid w:val="00CD41F4"/>
    <w:rsid w:val="00CD6759"/>
    <w:rsid w:val="00CD7CDB"/>
    <w:rsid w:val="00CE0DC0"/>
    <w:rsid w:val="00CE22A8"/>
    <w:rsid w:val="00CE2C9B"/>
    <w:rsid w:val="00CE3403"/>
    <w:rsid w:val="00CE68A2"/>
    <w:rsid w:val="00CE7058"/>
    <w:rsid w:val="00CF0642"/>
    <w:rsid w:val="00CF173B"/>
    <w:rsid w:val="00CF24F1"/>
    <w:rsid w:val="00CF2572"/>
    <w:rsid w:val="00CF395E"/>
    <w:rsid w:val="00CF5469"/>
    <w:rsid w:val="00CF54D9"/>
    <w:rsid w:val="00CF593C"/>
    <w:rsid w:val="00CF6C88"/>
    <w:rsid w:val="00D00E91"/>
    <w:rsid w:val="00D03934"/>
    <w:rsid w:val="00D0404E"/>
    <w:rsid w:val="00D0537D"/>
    <w:rsid w:val="00D1058B"/>
    <w:rsid w:val="00D13347"/>
    <w:rsid w:val="00D13A87"/>
    <w:rsid w:val="00D163AA"/>
    <w:rsid w:val="00D2383A"/>
    <w:rsid w:val="00D23FF6"/>
    <w:rsid w:val="00D26974"/>
    <w:rsid w:val="00D31956"/>
    <w:rsid w:val="00D432F6"/>
    <w:rsid w:val="00D45AFA"/>
    <w:rsid w:val="00D4658D"/>
    <w:rsid w:val="00D465F9"/>
    <w:rsid w:val="00D47B56"/>
    <w:rsid w:val="00D531ED"/>
    <w:rsid w:val="00D54CA8"/>
    <w:rsid w:val="00D55ABF"/>
    <w:rsid w:val="00D6000B"/>
    <w:rsid w:val="00D606F7"/>
    <w:rsid w:val="00D6110E"/>
    <w:rsid w:val="00D62062"/>
    <w:rsid w:val="00D64409"/>
    <w:rsid w:val="00D66001"/>
    <w:rsid w:val="00D71970"/>
    <w:rsid w:val="00D72646"/>
    <w:rsid w:val="00D72FA7"/>
    <w:rsid w:val="00D73B7C"/>
    <w:rsid w:val="00D73BAB"/>
    <w:rsid w:val="00D74DB7"/>
    <w:rsid w:val="00D773E2"/>
    <w:rsid w:val="00D779F5"/>
    <w:rsid w:val="00D840C4"/>
    <w:rsid w:val="00D90F2D"/>
    <w:rsid w:val="00D91F4C"/>
    <w:rsid w:val="00D91FA1"/>
    <w:rsid w:val="00D94E53"/>
    <w:rsid w:val="00D971BB"/>
    <w:rsid w:val="00D97AB3"/>
    <w:rsid w:val="00DA0DC8"/>
    <w:rsid w:val="00DA1C5F"/>
    <w:rsid w:val="00DA559B"/>
    <w:rsid w:val="00DA6D01"/>
    <w:rsid w:val="00DB0CBB"/>
    <w:rsid w:val="00DB5EBF"/>
    <w:rsid w:val="00DB72FA"/>
    <w:rsid w:val="00DB780B"/>
    <w:rsid w:val="00DC095F"/>
    <w:rsid w:val="00DC3245"/>
    <w:rsid w:val="00DC4120"/>
    <w:rsid w:val="00DC5D88"/>
    <w:rsid w:val="00DC61E9"/>
    <w:rsid w:val="00DC6B26"/>
    <w:rsid w:val="00DD1496"/>
    <w:rsid w:val="00DD2819"/>
    <w:rsid w:val="00DD2C45"/>
    <w:rsid w:val="00DD7612"/>
    <w:rsid w:val="00DE374E"/>
    <w:rsid w:val="00DE5CD7"/>
    <w:rsid w:val="00DF3AD2"/>
    <w:rsid w:val="00DF6B6C"/>
    <w:rsid w:val="00DF7499"/>
    <w:rsid w:val="00E00E8D"/>
    <w:rsid w:val="00E013C7"/>
    <w:rsid w:val="00E04FA4"/>
    <w:rsid w:val="00E05AD4"/>
    <w:rsid w:val="00E06A53"/>
    <w:rsid w:val="00E06C52"/>
    <w:rsid w:val="00E10197"/>
    <w:rsid w:val="00E1189F"/>
    <w:rsid w:val="00E1490D"/>
    <w:rsid w:val="00E14D64"/>
    <w:rsid w:val="00E16A7B"/>
    <w:rsid w:val="00E16C31"/>
    <w:rsid w:val="00E20681"/>
    <w:rsid w:val="00E2687F"/>
    <w:rsid w:val="00E26AA0"/>
    <w:rsid w:val="00E33CCF"/>
    <w:rsid w:val="00E4138C"/>
    <w:rsid w:val="00E418B7"/>
    <w:rsid w:val="00E41F73"/>
    <w:rsid w:val="00E437C0"/>
    <w:rsid w:val="00E4418B"/>
    <w:rsid w:val="00E44663"/>
    <w:rsid w:val="00E44C0B"/>
    <w:rsid w:val="00E50343"/>
    <w:rsid w:val="00E5102C"/>
    <w:rsid w:val="00E519A1"/>
    <w:rsid w:val="00E52C9F"/>
    <w:rsid w:val="00E54996"/>
    <w:rsid w:val="00E55ECD"/>
    <w:rsid w:val="00E56AAD"/>
    <w:rsid w:val="00E605C6"/>
    <w:rsid w:val="00E62CE0"/>
    <w:rsid w:val="00E64CF6"/>
    <w:rsid w:val="00E64E27"/>
    <w:rsid w:val="00E66626"/>
    <w:rsid w:val="00E67CD4"/>
    <w:rsid w:val="00E70CE5"/>
    <w:rsid w:val="00E724F2"/>
    <w:rsid w:val="00E7329C"/>
    <w:rsid w:val="00E74C77"/>
    <w:rsid w:val="00E75D08"/>
    <w:rsid w:val="00E77893"/>
    <w:rsid w:val="00E77B9A"/>
    <w:rsid w:val="00E80284"/>
    <w:rsid w:val="00E80DA4"/>
    <w:rsid w:val="00E82911"/>
    <w:rsid w:val="00E830B1"/>
    <w:rsid w:val="00E83230"/>
    <w:rsid w:val="00E84283"/>
    <w:rsid w:val="00E86249"/>
    <w:rsid w:val="00E919AD"/>
    <w:rsid w:val="00E92C8A"/>
    <w:rsid w:val="00E93874"/>
    <w:rsid w:val="00E9675C"/>
    <w:rsid w:val="00E96818"/>
    <w:rsid w:val="00EA18C1"/>
    <w:rsid w:val="00EA1A71"/>
    <w:rsid w:val="00EA416D"/>
    <w:rsid w:val="00EA4CD5"/>
    <w:rsid w:val="00EA53FF"/>
    <w:rsid w:val="00EB065D"/>
    <w:rsid w:val="00EC2115"/>
    <w:rsid w:val="00EC35C5"/>
    <w:rsid w:val="00EC5EBF"/>
    <w:rsid w:val="00EC6B18"/>
    <w:rsid w:val="00EC6B26"/>
    <w:rsid w:val="00EC74B7"/>
    <w:rsid w:val="00ED02E9"/>
    <w:rsid w:val="00ED73A9"/>
    <w:rsid w:val="00EE1842"/>
    <w:rsid w:val="00EE231D"/>
    <w:rsid w:val="00EE459A"/>
    <w:rsid w:val="00EF46D9"/>
    <w:rsid w:val="00EF4B3B"/>
    <w:rsid w:val="00EF7C58"/>
    <w:rsid w:val="00F00B5A"/>
    <w:rsid w:val="00F01959"/>
    <w:rsid w:val="00F04EFC"/>
    <w:rsid w:val="00F0640A"/>
    <w:rsid w:val="00F070B6"/>
    <w:rsid w:val="00F070B7"/>
    <w:rsid w:val="00F1006E"/>
    <w:rsid w:val="00F10DDD"/>
    <w:rsid w:val="00F14289"/>
    <w:rsid w:val="00F15456"/>
    <w:rsid w:val="00F16960"/>
    <w:rsid w:val="00F1761C"/>
    <w:rsid w:val="00F20F8D"/>
    <w:rsid w:val="00F2215D"/>
    <w:rsid w:val="00F23E0B"/>
    <w:rsid w:val="00F24C07"/>
    <w:rsid w:val="00F317CF"/>
    <w:rsid w:val="00F3318E"/>
    <w:rsid w:val="00F343B3"/>
    <w:rsid w:val="00F34DD3"/>
    <w:rsid w:val="00F371B3"/>
    <w:rsid w:val="00F40444"/>
    <w:rsid w:val="00F407F9"/>
    <w:rsid w:val="00F41087"/>
    <w:rsid w:val="00F421A2"/>
    <w:rsid w:val="00F4229B"/>
    <w:rsid w:val="00F42DC4"/>
    <w:rsid w:val="00F441D6"/>
    <w:rsid w:val="00F4766A"/>
    <w:rsid w:val="00F479F2"/>
    <w:rsid w:val="00F514A2"/>
    <w:rsid w:val="00F5400D"/>
    <w:rsid w:val="00F5500B"/>
    <w:rsid w:val="00F560DC"/>
    <w:rsid w:val="00F60CD0"/>
    <w:rsid w:val="00F6198B"/>
    <w:rsid w:val="00F62262"/>
    <w:rsid w:val="00F64A66"/>
    <w:rsid w:val="00F65CEE"/>
    <w:rsid w:val="00F66334"/>
    <w:rsid w:val="00F668F4"/>
    <w:rsid w:val="00F679C2"/>
    <w:rsid w:val="00F7036D"/>
    <w:rsid w:val="00F73B92"/>
    <w:rsid w:val="00F80E1D"/>
    <w:rsid w:val="00F81F5C"/>
    <w:rsid w:val="00F829F3"/>
    <w:rsid w:val="00F834A1"/>
    <w:rsid w:val="00F83BD9"/>
    <w:rsid w:val="00F845A6"/>
    <w:rsid w:val="00F846CF"/>
    <w:rsid w:val="00F86047"/>
    <w:rsid w:val="00F90B88"/>
    <w:rsid w:val="00F90E10"/>
    <w:rsid w:val="00F922A4"/>
    <w:rsid w:val="00FA08C3"/>
    <w:rsid w:val="00FA1966"/>
    <w:rsid w:val="00FA3AA9"/>
    <w:rsid w:val="00FA438B"/>
    <w:rsid w:val="00FA7720"/>
    <w:rsid w:val="00FB4260"/>
    <w:rsid w:val="00FB4F5D"/>
    <w:rsid w:val="00FC014A"/>
    <w:rsid w:val="00FC1652"/>
    <w:rsid w:val="00FC1FAE"/>
    <w:rsid w:val="00FC2104"/>
    <w:rsid w:val="00FC3EB5"/>
    <w:rsid w:val="00FC6DCF"/>
    <w:rsid w:val="00FD16AE"/>
    <w:rsid w:val="00FD1B24"/>
    <w:rsid w:val="00FD28B2"/>
    <w:rsid w:val="00FD33E0"/>
    <w:rsid w:val="00FD3A88"/>
    <w:rsid w:val="00FD3CD6"/>
    <w:rsid w:val="00FD5FDC"/>
    <w:rsid w:val="00FD7794"/>
    <w:rsid w:val="00FD7B8A"/>
    <w:rsid w:val="00FE2EDE"/>
    <w:rsid w:val="00FE38CE"/>
    <w:rsid w:val="00FE4D69"/>
    <w:rsid w:val="00FE73A5"/>
    <w:rsid w:val="00FF0BC8"/>
    <w:rsid w:val="00FF1032"/>
    <w:rsid w:val="00FF4CAC"/>
    <w:rsid w:val="00FF5B5D"/>
    <w:rsid w:val="00FF5D72"/>
    <w:rsid w:val="00FF6BF6"/>
    <w:rsid w:val="024B9C1B"/>
    <w:rsid w:val="02AE3CB2"/>
    <w:rsid w:val="030DD5B1"/>
    <w:rsid w:val="0498D216"/>
    <w:rsid w:val="056FDB64"/>
    <w:rsid w:val="059E0C76"/>
    <w:rsid w:val="069B1B01"/>
    <w:rsid w:val="07F28568"/>
    <w:rsid w:val="080BC3D3"/>
    <w:rsid w:val="08257CF2"/>
    <w:rsid w:val="083F201B"/>
    <w:rsid w:val="09253BDC"/>
    <w:rsid w:val="09603CA2"/>
    <w:rsid w:val="0A745230"/>
    <w:rsid w:val="0B057796"/>
    <w:rsid w:val="0C76C5DD"/>
    <w:rsid w:val="0D9379C3"/>
    <w:rsid w:val="0D952E87"/>
    <w:rsid w:val="0D9B8624"/>
    <w:rsid w:val="0DF84526"/>
    <w:rsid w:val="0ED7FDE4"/>
    <w:rsid w:val="1338819A"/>
    <w:rsid w:val="15B3F931"/>
    <w:rsid w:val="15CD16AF"/>
    <w:rsid w:val="160ACA82"/>
    <w:rsid w:val="16A740C3"/>
    <w:rsid w:val="17A9E23D"/>
    <w:rsid w:val="17E2A848"/>
    <w:rsid w:val="187BA58B"/>
    <w:rsid w:val="18BE2ED8"/>
    <w:rsid w:val="18C8234C"/>
    <w:rsid w:val="1983CC27"/>
    <w:rsid w:val="1994D193"/>
    <w:rsid w:val="199552D6"/>
    <w:rsid w:val="1A4E488C"/>
    <w:rsid w:val="1AD9663F"/>
    <w:rsid w:val="1B2E23D4"/>
    <w:rsid w:val="1B5FCD54"/>
    <w:rsid w:val="1BC94376"/>
    <w:rsid w:val="1D73E0CD"/>
    <w:rsid w:val="1D925AA5"/>
    <w:rsid w:val="1E37441F"/>
    <w:rsid w:val="1E9207E4"/>
    <w:rsid w:val="1F0DDED0"/>
    <w:rsid w:val="20EC61DB"/>
    <w:rsid w:val="210931EF"/>
    <w:rsid w:val="2154DE39"/>
    <w:rsid w:val="2234FCCE"/>
    <w:rsid w:val="22574B82"/>
    <w:rsid w:val="23B2CE44"/>
    <w:rsid w:val="23E389CB"/>
    <w:rsid w:val="24C1F00B"/>
    <w:rsid w:val="253A016D"/>
    <w:rsid w:val="26C10EF8"/>
    <w:rsid w:val="275C930E"/>
    <w:rsid w:val="276802B6"/>
    <w:rsid w:val="277462ED"/>
    <w:rsid w:val="28E17863"/>
    <w:rsid w:val="2900A1FE"/>
    <w:rsid w:val="295FB48B"/>
    <w:rsid w:val="2999E8DA"/>
    <w:rsid w:val="29AAC453"/>
    <w:rsid w:val="2A3A82C6"/>
    <w:rsid w:val="2A41CA59"/>
    <w:rsid w:val="2A47BB30"/>
    <w:rsid w:val="2A4FC86F"/>
    <w:rsid w:val="2A61533F"/>
    <w:rsid w:val="2B53AC0F"/>
    <w:rsid w:val="2B72D185"/>
    <w:rsid w:val="2CA31B86"/>
    <w:rsid w:val="2CB422C9"/>
    <w:rsid w:val="2CF111CF"/>
    <w:rsid w:val="2D0C3EE2"/>
    <w:rsid w:val="2D7FA4B1"/>
    <w:rsid w:val="2E6BA542"/>
    <w:rsid w:val="2F838FCE"/>
    <w:rsid w:val="302EC04E"/>
    <w:rsid w:val="306361ED"/>
    <w:rsid w:val="306846AA"/>
    <w:rsid w:val="30904C39"/>
    <w:rsid w:val="3093F4E4"/>
    <w:rsid w:val="3106545D"/>
    <w:rsid w:val="31353D8E"/>
    <w:rsid w:val="314B2564"/>
    <w:rsid w:val="3231FCEF"/>
    <w:rsid w:val="32A92C2F"/>
    <w:rsid w:val="337A7FF9"/>
    <w:rsid w:val="33805B83"/>
    <w:rsid w:val="33890C72"/>
    <w:rsid w:val="34F60804"/>
    <w:rsid w:val="35882A5C"/>
    <w:rsid w:val="3609906F"/>
    <w:rsid w:val="36177BA7"/>
    <w:rsid w:val="369E7C24"/>
    <w:rsid w:val="36B27A91"/>
    <w:rsid w:val="371CE0F9"/>
    <w:rsid w:val="3721B471"/>
    <w:rsid w:val="37316DB4"/>
    <w:rsid w:val="376E66B3"/>
    <w:rsid w:val="3795C358"/>
    <w:rsid w:val="37FC4F07"/>
    <w:rsid w:val="3814718C"/>
    <w:rsid w:val="39F44892"/>
    <w:rsid w:val="3A911592"/>
    <w:rsid w:val="3B529417"/>
    <w:rsid w:val="3B562ADF"/>
    <w:rsid w:val="3B8D5BCD"/>
    <w:rsid w:val="3BAFFF83"/>
    <w:rsid w:val="3BDA3B1E"/>
    <w:rsid w:val="3C90F980"/>
    <w:rsid w:val="3DA87FF7"/>
    <w:rsid w:val="3E8F26F9"/>
    <w:rsid w:val="3EBF1ECC"/>
    <w:rsid w:val="3ED1209B"/>
    <w:rsid w:val="3EF63A3B"/>
    <w:rsid w:val="3F284639"/>
    <w:rsid w:val="3FC9D8A9"/>
    <w:rsid w:val="406C2F1B"/>
    <w:rsid w:val="406ECDCC"/>
    <w:rsid w:val="40766DB3"/>
    <w:rsid w:val="421A5AC1"/>
    <w:rsid w:val="4333126B"/>
    <w:rsid w:val="4362D2CD"/>
    <w:rsid w:val="4398DA1B"/>
    <w:rsid w:val="43B7A49D"/>
    <w:rsid w:val="43E842BC"/>
    <w:rsid w:val="44E89BE5"/>
    <w:rsid w:val="44F5D08B"/>
    <w:rsid w:val="4559070E"/>
    <w:rsid w:val="458723BF"/>
    <w:rsid w:val="460676C0"/>
    <w:rsid w:val="46198F8A"/>
    <w:rsid w:val="46B32EC3"/>
    <w:rsid w:val="47E05208"/>
    <w:rsid w:val="48FB6C07"/>
    <w:rsid w:val="4933E474"/>
    <w:rsid w:val="49881405"/>
    <w:rsid w:val="49EDCDCE"/>
    <w:rsid w:val="4A42900E"/>
    <w:rsid w:val="4AB59374"/>
    <w:rsid w:val="4B1B9280"/>
    <w:rsid w:val="4BDDF75A"/>
    <w:rsid w:val="4BDFA4AB"/>
    <w:rsid w:val="4CC56A77"/>
    <w:rsid w:val="4D4E4192"/>
    <w:rsid w:val="4D71038D"/>
    <w:rsid w:val="4D75072C"/>
    <w:rsid w:val="4E342DEA"/>
    <w:rsid w:val="4E3F00BB"/>
    <w:rsid w:val="4E42DEC9"/>
    <w:rsid w:val="4ECD0F15"/>
    <w:rsid w:val="5028BEBD"/>
    <w:rsid w:val="50E797BB"/>
    <w:rsid w:val="518B8358"/>
    <w:rsid w:val="51B39D54"/>
    <w:rsid w:val="51D60E5F"/>
    <w:rsid w:val="5233E33E"/>
    <w:rsid w:val="5280629B"/>
    <w:rsid w:val="5345F3E4"/>
    <w:rsid w:val="5358B358"/>
    <w:rsid w:val="53720746"/>
    <w:rsid w:val="53A89014"/>
    <w:rsid w:val="53E5292F"/>
    <w:rsid w:val="5420909C"/>
    <w:rsid w:val="545403DF"/>
    <w:rsid w:val="549421F9"/>
    <w:rsid w:val="55A4422A"/>
    <w:rsid w:val="56D5FE7C"/>
    <w:rsid w:val="57F981F7"/>
    <w:rsid w:val="595FFDFD"/>
    <w:rsid w:val="59AD5A32"/>
    <w:rsid w:val="59E1CBDC"/>
    <w:rsid w:val="5A05499B"/>
    <w:rsid w:val="5A6A57BC"/>
    <w:rsid w:val="5B470A03"/>
    <w:rsid w:val="5CDAEF8C"/>
    <w:rsid w:val="5D09530F"/>
    <w:rsid w:val="5D1AA583"/>
    <w:rsid w:val="5F4EA521"/>
    <w:rsid w:val="5FE5CD0B"/>
    <w:rsid w:val="6041A45A"/>
    <w:rsid w:val="61ADE04E"/>
    <w:rsid w:val="61E7401C"/>
    <w:rsid w:val="62030F27"/>
    <w:rsid w:val="6257305F"/>
    <w:rsid w:val="626F57E1"/>
    <w:rsid w:val="62C08520"/>
    <w:rsid w:val="63F6D3BA"/>
    <w:rsid w:val="64A2DF27"/>
    <w:rsid w:val="6576788B"/>
    <w:rsid w:val="659AA17E"/>
    <w:rsid w:val="661F217E"/>
    <w:rsid w:val="6675B3D8"/>
    <w:rsid w:val="66CF2E59"/>
    <w:rsid w:val="68F3A381"/>
    <w:rsid w:val="6BD6C93D"/>
    <w:rsid w:val="6C9D8678"/>
    <w:rsid w:val="6D13C901"/>
    <w:rsid w:val="6DAE2260"/>
    <w:rsid w:val="6EE62170"/>
    <w:rsid w:val="6F274B5B"/>
    <w:rsid w:val="6F904739"/>
    <w:rsid w:val="703AA739"/>
    <w:rsid w:val="70ADD02C"/>
    <w:rsid w:val="7179C926"/>
    <w:rsid w:val="74004A5B"/>
    <w:rsid w:val="742ADD6C"/>
    <w:rsid w:val="74CD1135"/>
    <w:rsid w:val="763A8302"/>
    <w:rsid w:val="7676CBB3"/>
    <w:rsid w:val="76824A80"/>
    <w:rsid w:val="76B72BFA"/>
    <w:rsid w:val="7743EC69"/>
    <w:rsid w:val="7827986C"/>
    <w:rsid w:val="7954BEE9"/>
    <w:rsid w:val="79DD394D"/>
    <w:rsid w:val="7B385FDF"/>
    <w:rsid w:val="7D31737C"/>
    <w:rsid w:val="7DF9B20E"/>
    <w:rsid w:val="7E24E00B"/>
    <w:rsid w:val="7E2B63D1"/>
    <w:rsid w:val="7E6327C7"/>
    <w:rsid w:val="7EF34DBC"/>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57C815"/>
  <w15:docId w15:val="{6857DA2B-D52D-4D3D-A749-C06A130FD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3B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F4A"/>
    <w:pPr>
      <w:tabs>
        <w:tab w:val="center" w:pos="4320"/>
        <w:tab w:val="right" w:pos="8640"/>
      </w:tabs>
    </w:pPr>
  </w:style>
  <w:style w:type="character" w:customStyle="1" w:styleId="HeaderChar">
    <w:name w:val="Header Char"/>
    <w:basedOn w:val="DefaultParagraphFont"/>
    <w:link w:val="Header"/>
    <w:uiPriority w:val="99"/>
    <w:rsid w:val="00491F4A"/>
  </w:style>
  <w:style w:type="paragraph" w:styleId="Footer">
    <w:name w:val="footer"/>
    <w:basedOn w:val="Normal"/>
    <w:link w:val="FooterChar"/>
    <w:uiPriority w:val="99"/>
    <w:unhideWhenUsed/>
    <w:rsid w:val="00491F4A"/>
    <w:pPr>
      <w:tabs>
        <w:tab w:val="center" w:pos="4320"/>
        <w:tab w:val="right" w:pos="8640"/>
      </w:tabs>
    </w:pPr>
  </w:style>
  <w:style w:type="character" w:customStyle="1" w:styleId="FooterChar">
    <w:name w:val="Footer Char"/>
    <w:basedOn w:val="DefaultParagraphFont"/>
    <w:link w:val="Footer"/>
    <w:uiPriority w:val="99"/>
    <w:rsid w:val="00491F4A"/>
  </w:style>
  <w:style w:type="paragraph" w:customStyle="1" w:styleId="Default">
    <w:name w:val="Default"/>
    <w:rsid w:val="00742D60"/>
    <w:pPr>
      <w:autoSpaceDE w:val="0"/>
      <w:autoSpaceDN w:val="0"/>
      <w:adjustRightInd w:val="0"/>
    </w:pPr>
    <w:rPr>
      <w:rFonts w:ascii="Calibri" w:eastAsia="Calibri" w:hAnsi="Calibri" w:cs="Calibri"/>
      <w:color w:val="000000"/>
      <w:lang w:eastAsia="en-US"/>
    </w:rPr>
  </w:style>
  <w:style w:type="character" w:styleId="CommentReference">
    <w:name w:val="annotation reference"/>
    <w:basedOn w:val="DefaultParagraphFont"/>
    <w:uiPriority w:val="99"/>
    <w:semiHidden/>
    <w:unhideWhenUsed/>
    <w:rsid w:val="00742D60"/>
    <w:rPr>
      <w:sz w:val="16"/>
      <w:szCs w:val="16"/>
    </w:rPr>
  </w:style>
  <w:style w:type="paragraph" w:styleId="CommentText">
    <w:name w:val="annotation text"/>
    <w:basedOn w:val="Normal"/>
    <w:link w:val="CommentTextChar"/>
    <w:uiPriority w:val="99"/>
    <w:unhideWhenUsed/>
    <w:rsid w:val="00742D60"/>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uiPriority w:val="99"/>
    <w:rsid w:val="00742D60"/>
    <w:rPr>
      <w:rFonts w:ascii="Times New Roman" w:eastAsia="Times New Roman" w:hAnsi="Times New Roman" w:cs="Times New Roman"/>
      <w:sz w:val="20"/>
      <w:szCs w:val="20"/>
      <w:lang w:eastAsia="en-US"/>
    </w:rPr>
  </w:style>
  <w:style w:type="character" w:styleId="Hyperlink">
    <w:name w:val="Hyperlink"/>
    <w:basedOn w:val="DefaultParagraphFont"/>
    <w:uiPriority w:val="99"/>
    <w:unhideWhenUsed/>
    <w:rsid w:val="00742D60"/>
    <w:rPr>
      <w:color w:val="0000FF" w:themeColor="hyperlink"/>
      <w:u w:val="single"/>
    </w:rPr>
  </w:style>
  <w:style w:type="paragraph" w:customStyle="1" w:styleId="numbered-paragraph">
    <w:name w:val="numbered-paragraph"/>
    <w:basedOn w:val="Normal"/>
    <w:rsid w:val="00742D60"/>
    <w:pPr>
      <w:spacing w:after="180"/>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742D60"/>
    <w:rPr>
      <w:rFonts w:ascii="Tahoma" w:hAnsi="Tahoma" w:cs="Tahoma"/>
      <w:sz w:val="16"/>
      <w:szCs w:val="16"/>
    </w:rPr>
  </w:style>
  <w:style w:type="character" w:customStyle="1" w:styleId="BalloonTextChar">
    <w:name w:val="Balloon Text Char"/>
    <w:basedOn w:val="DefaultParagraphFont"/>
    <w:link w:val="BalloonText"/>
    <w:uiPriority w:val="99"/>
    <w:semiHidden/>
    <w:rsid w:val="00742D60"/>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7CE3"/>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uiPriority w:val="99"/>
    <w:semiHidden/>
    <w:rsid w:val="005E7CE3"/>
    <w:rPr>
      <w:rFonts w:ascii="Times New Roman" w:eastAsia="Times New Roman" w:hAnsi="Times New Roman" w:cs="Times New Roman"/>
      <w:b/>
      <w:bCs/>
      <w:sz w:val="20"/>
      <w:szCs w:val="20"/>
      <w:lang w:eastAsia="en-US"/>
    </w:rPr>
  </w:style>
  <w:style w:type="paragraph" w:styleId="Revision">
    <w:name w:val="Revision"/>
    <w:hidden/>
    <w:uiPriority w:val="99"/>
    <w:semiHidden/>
    <w:rsid w:val="0035111B"/>
  </w:style>
  <w:style w:type="character" w:customStyle="1" w:styleId="UnresolvedMention1">
    <w:name w:val="Unresolved Mention1"/>
    <w:basedOn w:val="DefaultParagraphFont"/>
    <w:uiPriority w:val="99"/>
    <w:semiHidden/>
    <w:unhideWhenUsed/>
    <w:rsid w:val="00EF7C58"/>
    <w:rPr>
      <w:color w:val="808080"/>
      <w:shd w:val="clear" w:color="auto" w:fill="E6E6E6"/>
    </w:rPr>
  </w:style>
  <w:style w:type="character" w:customStyle="1" w:styleId="UnresolvedMention2">
    <w:name w:val="Unresolved Mention2"/>
    <w:basedOn w:val="DefaultParagraphFont"/>
    <w:uiPriority w:val="99"/>
    <w:semiHidden/>
    <w:unhideWhenUsed/>
    <w:rsid w:val="00C1091A"/>
    <w:rPr>
      <w:color w:val="605E5C"/>
      <w:shd w:val="clear" w:color="auto" w:fill="E1DFDD"/>
    </w:rPr>
  </w:style>
  <w:style w:type="character" w:styleId="FollowedHyperlink">
    <w:name w:val="FollowedHyperlink"/>
    <w:basedOn w:val="DefaultParagraphFont"/>
    <w:uiPriority w:val="99"/>
    <w:semiHidden/>
    <w:unhideWhenUsed/>
    <w:rsid w:val="0005025B"/>
    <w:rPr>
      <w:color w:val="800080" w:themeColor="followedHyperlink"/>
      <w:u w:val="single"/>
    </w:rPr>
  </w:style>
  <w:style w:type="paragraph" w:styleId="ListParagraph">
    <w:name w:val="List Paragraph"/>
    <w:basedOn w:val="Normal"/>
    <w:uiPriority w:val="34"/>
    <w:qFormat/>
    <w:rsid w:val="00CF173B"/>
    <w:pPr>
      <w:ind w:left="720"/>
      <w:contextualSpacing/>
    </w:pPr>
  </w:style>
  <w:style w:type="paragraph" w:styleId="NormalWeb">
    <w:name w:val="Normal (Web)"/>
    <w:basedOn w:val="Normal"/>
    <w:uiPriority w:val="99"/>
    <w:semiHidden/>
    <w:unhideWhenUsed/>
    <w:rsid w:val="00CF173B"/>
    <w:pPr>
      <w:spacing w:before="100" w:beforeAutospacing="1" w:after="100" w:afterAutospacing="1"/>
    </w:pPr>
    <w:rPr>
      <w:rFonts w:ascii="Times New Roman" w:eastAsia="Times New Roman" w:hAnsi="Times New Roman" w:cs="Times New Roman"/>
      <w:lang w:eastAsia="en-GB"/>
    </w:rPr>
  </w:style>
  <w:style w:type="paragraph" w:styleId="z-TopofForm">
    <w:name w:val="HTML Top of Form"/>
    <w:basedOn w:val="Normal"/>
    <w:next w:val="Normal"/>
    <w:link w:val="z-TopofFormChar"/>
    <w:hidden/>
    <w:uiPriority w:val="99"/>
    <w:semiHidden/>
    <w:unhideWhenUsed/>
    <w:rsid w:val="007F7D7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F7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F7D7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F7D71"/>
    <w:rPr>
      <w:rFonts w:ascii="Arial" w:hAnsi="Arial" w:cs="Arial"/>
      <w:vanish/>
      <w:sz w:val="16"/>
      <w:szCs w:val="16"/>
    </w:rPr>
  </w:style>
  <w:style w:type="paragraph" w:customStyle="1" w:styleId="default0">
    <w:name w:val="default"/>
    <w:basedOn w:val="Normal"/>
    <w:rsid w:val="0025136B"/>
    <w:pPr>
      <w:spacing w:before="100" w:beforeAutospacing="1" w:after="100" w:afterAutospacing="1"/>
    </w:pPr>
    <w:rPr>
      <w:rFonts w:ascii="Calibri" w:eastAsiaTheme="minorHAnsi" w:hAnsi="Calibri" w:cs="Calibri"/>
      <w:sz w:val="22"/>
      <w:szCs w:val="22"/>
      <w:lang w:eastAsia="en-GB"/>
    </w:rPr>
  </w:style>
  <w:style w:type="character" w:styleId="UnresolvedMention">
    <w:name w:val="Unresolved Mention"/>
    <w:basedOn w:val="DefaultParagraphFont"/>
    <w:uiPriority w:val="99"/>
    <w:semiHidden/>
    <w:unhideWhenUsed/>
    <w:rsid w:val="00B36C70"/>
    <w:rPr>
      <w:color w:val="605E5C"/>
      <w:shd w:val="clear" w:color="auto" w:fill="E1DFDD"/>
    </w:rPr>
  </w:style>
  <w:style w:type="table" w:styleId="GridTable5Dark-Accent5">
    <w:name w:val="Grid Table 5 Dark Accent 5"/>
    <w:basedOn w:val="TableNormal"/>
    <w:uiPriority w:val="50"/>
    <w:rsid w:val="00C940D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pf0">
    <w:name w:val="pf0"/>
    <w:basedOn w:val="Normal"/>
    <w:rsid w:val="006723A6"/>
    <w:pPr>
      <w:spacing w:before="100" w:beforeAutospacing="1" w:after="100" w:afterAutospacing="1"/>
    </w:pPr>
    <w:rPr>
      <w:rFonts w:ascii="Times New Roman" w:eastAsia="Times New Roman" w:hAnsi="Times New Roman" w:cs="Times New Roman"/>
      <w:lang w:eastAsia="en-GB"/>
    </w:rPr>
  </w:style>
  <w:style w:type="character" w:customStyle="1" w:styleId="cf01">
    <w:name w:val="cf01"/>
    <w:basedOn w:val="DefaultParagraphFont"/>
    <w:rsid w:val="006723A6"/>
    <w:rPr>
      <w:rFonts w:ascii="Segoe UI" w:hAnsi="Segoe UI" w:cs="Segoe UI" w:hint="default"/>
      <w:sz w:val="18"/>
      <w:szCs w:val="18"/>
    </w:rPr>
  </w:style>
  <w:style w:type="paragraph" w:customStyle="1" w:styleId="BodyText1">
    <w:name w:val="Body Text1"/>
    <w:qFormat/>
    <w:rsid w:val="00D74DB7"/>
    <w:pPr>
      <w:shd w:val="clear" w:color="auto" w:fill="FFFFFF"/>
      <w:spacing w:after="160"/>
    </w:pPr>
    <w:rPr>
      <w:rFonts w:ascii="Calibri" w:eastAsia="Times New Roman" w:hAnsi="Calibri" w:cs="Calibri"/>
      <w:color w:val="1F497D" w:themeColor="text2"/>
      <w:sz w:val="22"/>
      <w:szCs w:val="20"/>
      <w:bdr w:val="none" w:sz="0" w:space="0" w:color="auto" w:frame="1"/>
      <w:lang w:eastAsia="en-GB"/>
    </w:rPr>
  </w:style>
  <w:style w:type="table" w:styleId="TableGrid">
    <w:name w:val="Table Grid"/>
    <w:basedOn w:val="TableNormal"/>
    <w:uiPriority w:val="59"/>
    <w:rsid w:val="007C64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1944">
      <w:bodyDiv w:val="1"/>
      <w:marLeft w:val="0"/>
      <w:marRight w:val="0"/>
      <w:marTop w:val="0"/>
      <w:marBottom w:val="0"/>
      <w:divBdr>
        <w:top w:val="none" w:sz="0" w:space="0" w:color="auto"/>
        <w:left w:val="none" w:sz="0" w:space="0" w:color="auto"/>
        <w:bottom w:val="none" w:sz="0" w:space="0" w:color="auto"/>
        <w:right w:val="none" w:sz="0" w:space="0" w:color="auto"/>
      </w:divBdr>
    </w:div>
    <w:div w:id="61607284">
      <w:bodyDiv w:val="1"/>
      <w:marLeft w:val="0"/>
      <w:marRight w:val="0"/>
      <w:marTop w:val="0"/>
      <w:marBottom w:val="0"/>
      <w:divBdr>
        <w:top w:val="none" w:sz="0" w:space="0" w:color="auto"/>
        <w:left w:val="none" w:sz="0" w:space="0" w:color="auto"/>
        <w:bottom w:val="none" w:sz="0" w:space="0" w:color="auto"/>
        <w:right w:val="none" w:sz="0" w:space="0" w:color="auto"/>
      </w:divBdr>
    </w:div>
    <w:div w:id="86124767">
      <w:bodyDiv w:val="1"/>
      <w:marLeft w:val="0"/>
      <w:marRight w:val="0"/>
      <w:marTop w:val="0"/>
      <w:marBottom w:val="0"/>
      <w:divBdr>
        <w:top w:val="none" w:sz="0" w:space="0" w:color="auto"/>
        <w:left w:val="none" w:sz="0" w:space="0" w:color="auto"/>
        <w:bottom w:val="none" w:sz="0" w:space="0" w:color="auto"/>
        <w:right w:val="none" w:sz="0" w:space="0" w:color="auto"/>
      </w:divBdr>
    </w:div>
    <w:div w:id="105538520">
      <w:bodyDiv w:val="1"/>
      <w:marLeft w:val="0"/>
      <w:marRight w:val="0"/>
      <w:marTop w:val="0"/>
      <w:marBottom w:val="0"/>
      <w:divBdr>
        <w:top w:val="none" w:sz="0" w:space="0" w:color="auto"/>
        <w:left w:val="none" w:sz="0" w:space="0" w:color="auto"/>
        <w:bottom w:val="none" w:sz="0" w:space="0" w:color="auto"/>
        <w:right w:val="none" w:sz="0" w:space="0" w:color="auto"/>
      </w:divBdr>
    </w:div>
    <w:div w:id="182938078">
      <w:bodyDiv w:val="1"/>
      <w:marLeft w:val="0"/>
      <w:marRight w:val="0"/>
      <w:marTop w:val="0"/>
      <w:marBottom w:val="0"/>
      <w:divBdr>
        <w:top w:val="none" w:sz="0" w:space="0" w:color="auto"/>
        <w:left w:val="none" w:sz="0" w:space="0" w:color="auto"/>
        <w:bottom w:val="none" w:sz="0" w:space="0" w:color="auto"/>
        <w:right w:val="none" w:sz="0" w:space="0" w:color="auto"/>
      </w:divBdr>
    </w:div>
    <w:div w:id="213934682">
      <w:bodyDiv w:val="1"/>
      <w:marLeft w:val="0"/>
      <w:marRight w:val="0"/>
      <w:marTop w:val="0"/>
      <w:marBottom w:val="0"/>
      <w:divBdr>
        <w:top w:val="none" w:sz="0" w:space="0" w:color="auto"/>
        <w:left w:val="none" w:sz="0" w:space="0" w:color="auto"/>
        <w:bottom w:val="none" w:sz="0" w:space="0" w:color="auto"/>
        <w:right w:val="none" w:sz="0" w:space="0" w:color="auto"/>
      </w:divBdr>
    </w:div>
    <w:div w:id="251086090">
      <w:bodyDiv w:val="1"/>
      <w:marLeft w:val="0"/>
      <w:marRight w:val="0"/>
      <w:marTop w:val="0"/>
      <w:marBottom w:val="0"/>
      <w:divBdr>
        <w:top w:val="none" w:sz="0" w:space="0" w:color="auto"/>
        <w:left w:val="none" w:sz="0" w:space="0" w:color="auto"/>
        <w:bottom w:val="none" w:sz="0" w:space="0" w:color="auto"/>
        <w:right w:val="none" w:sz="0" w:space="0" w:color="auto"/>
      </w:divBdr>
    </w:div>
    <w:div w:id="312683374">
      <w:bodyDiv w:val="1"/>
      <w:marLeft w:val="0"/>
      <w:marRight w:val="0"/>
      <w:marTop w:val="0"/>
      <w:marBottom w:val="0"/>
      <w:divBdr>
        <w:top w:val="none" w:sz="0" w:space="0" w:color="auto"/>
        <w:left w:val="none" w:sz="0" w:space="0" w:color="auto"/>
        <w:bottom w:val="none" w:sz="0" w:space="0" w:color="auto"/>
        <w:right w:val="none" w:sz="0" w:space="0" w:color="auto"/>
      </w:divBdr>
    </w:div>
    <w:div w:id="365717752">
      <w:bodyDiv w:val="1"/>
      <w:marLeft w:val="0"/>
      <w:marRight w:val="0"/>
      <w:marTop w:val="0"/>
      <w:marBottom w:val="0"/>
      <w:divBdr>
        <w:top w:val="none" w:sz="0" w:space="0" w:color="auto"/>
        <w:left w:val="none" w:sz="0" w:space="0" w:color="auto"/>
        <w:bottom w:val="none" w:sz="0" w:space="0" w:color="auto"/>
        <w:right w:val="none" w:sz="0" w:space="0" w:color="auto"/>
      </w:divBdr>
    </w:div>
    <w:div w:id="422843163">
      <w:bodyDiv w:val="1"/>
      <w:marLeft w:val="0"/>
      <w:marRight w:val="0"/>
      <w:marTop w:val="0"/>
      <w:marBottom w:val="0"/>
      <w:divBdr>
        <w:top w:val="none" w:sz="0" w:space="0" w:color="auto"/>
        <w:left w:val="none" w:sz="0" w:space="0" w:color="auto"/>
        <w:bottom w:val="none" w:sz="0" w:space="0" w:color="auto"/>
        <w:right w:val="none" w:sz="0" w:space="0" w:color="auto"/>
      </w:divBdr>
    </w:div>
    <w:div w:id="465313932">
      <w:bodyDiv w:val="1"/>
      <w:marLeft w:val="0"/>
      <w:marRight w:val="0"/>
      <w:marTop w:val="0"/>
      <w:marBottom w:val="0"/>
      <w:divBdr>
        <w:top w:val="none" w:sz="0" w:space="0" w:color="auto"/>
        <w:left w:val="none" w:sz="0" w:space="0" w:color="auto"/>
        <w:bottom w:val="none" w:sz="0" w:space="0" w:color="auto"/>
        <w:right w:val="none" w:sz="0" w:space="0" w:color="auto"/>
      </w:divBdr>
      <w:divsChild>
        <w:div w:id="1254777538">
          <w:marLeft w:val="60"/>
          <w:marRight w:val="60"/>
          <w:marTop w:val="60"/>
          <w:marBottom w:val="60"/>
          <w:divBdr>
            <w:top w:val="none" w:sz="0" w:space="0" w:color="auto"/>
            <w:left w:val="single" w:sz="12" w:space="8" w:color="AAAAAA"/>
            <w:bottom w:val="none" w:sz="0" w:space="0" w:color="auto"/>
            <w:right w:val="none" w:sz="0" w:space="0" w:color="auto"/>
          </w:divBdr>
        </w:div>
        <w:div w:id="1577277981">
          <w:marLeft w:val="60"/>
          <w:marRight w:val="60"/>
          <w:marTop w:val="60"/>
          <w:marBottom w:val="60"/>
          <w:divBdr>
            <w:top w:val="none" w:sz="0" w:space="0" w:color="auto"/>
            <w:left w:val="single" w:sz="12" w:space="8" w:color="AAAAAA"/>
            <w:bottom w:val="none" w:sz="0" w:space="0" w:color="auto"/>
            <w:right w:val="none" w:sz="0" w:space="0" w:color="auto"/>
          </w:divBdr>
        </w:div>
      </w:divsChild>
    </w:div>
    <w:div w:id="500853057">
      <w:bodyDiv w:val="1"/>
      <w:marLeft w:val="0"/>
      <w:marRight w:val="0"/>
      <w:marTop w:val="0"/>
      <w:marBottom w:val="0"/>
      <w:divBdr>
        <w:top w:val="none" w:sz="0" w:space="0" w:color="auto"/>
        <w:left w:val="none" w:sz="0" w:space="0" w:color="auto"/>
        <w:bottom w:val="none" w:sz="0" w:space="0" w:color="auto"/>
        <w:right w:val="none" w:sz="0" w:space="0" w:color="auto"/>
      </w:divBdr>
    </w:div>
    <w:div w:id="548495289">
      <w:bodyDiv w:val="1"/>
      <w:marLeft w:val="0"/>
      <w:marRight w:val="0"/>
      <w:marTop w:val="0"/>
      <w:marBottom w:val="0"/>
      <w:divBdr>
        <w:top w:val="none" w:sz="0" w:space="0" w:color="auto"/>
        <w:left w:val="none" w:sz="0" w:space="0" w:color="auto"/>
        <w:bottom w:val="none" w:sz="0" w:space="0" w:color="auto"/>
        <w:right w:val="none" w:sz="0" w:space="0" w:color="auto"/>
      </w:divBdr>
      <w:divsChild>
        <w:div w:id="1841652184">
          <w:marLeft w:val="60"/>
          <w:marRight w:val="60"/>
          <w:marTop w:val="60"/>
          <w:marBottom w:val="60"/>
          <w:divBdr>
            <w:top w:val="none" w:sz="0" w:space="0" w:color="auto"/>
            <w:left w:val="single" w:sz="12" w:space="8" w:color="AAAAAA"/>
            <w:bottom w:val="none" w:sz="0" w:space="0" w:color="auto"/>
            <w:right w:val="none" w:sz="0" w:space="0" w:color="auto"/>
          </w:divBdr>
        </w:div>
      </w:divsChild>
    </w:div>
    <w:div w:id="576860423">
      <w:bodyDiv w:val="1"/>
      <w:marLeft w:val="0"/>
      <w:marRight w:val="0"/>
      <w:marTop w:val="0"/>
      <w:marBottom w:val="0"/>
      <w:divBdr>
        <w:top w:val="none" w:sz="0" w:space="0" w:color="auto"/>
        <w:left w:val="none" w:sz="0" w:space="0" w:color="auto"/>
        <w:bottom w:val="none" w:sz="0" w:space="0" w:color="auto"/>
        <w:right w:val="none" w:sz="0" w:space="0" w:color="auto"/>
      </w:divBdr>
    </w:div>
    <w:div w:id="612131539">
      <w:bodyDiv w:val="1"/>
      <w:marLeft w:val="0"/>
      <w:marRight w:val="0"/>
      <w:marTop w:val="0"/>
      <w:marBottom w:val="0"/>
      <w:divBdr>
        <w:top w:val="none" w:sz="0" w:space="0" w:color="auto"/>
        <w:left w:val="none" w:sz="0" w:space="0" w:color="auto"/>
        <w:bottom w:val="none" w:sz="0" w:space="0" w:color="auto"/>
        <w:right w:val="none" w:sz="0" w:space="0" w:color="auto"/>
      </w:divBdr>
    </w:div>
    <w:div w:id="674455514">
      <w:bodyDiv w:val="1"/>
      <w:marLeft w:val="0"/>
      <w:marRight w:val="0"/>
      <w:marTop w:val="0"/>
      <w:marBottom w:val="0"/>
      <w:divBdr>
        <w:top w:val="none" w:sz="0" w:space="0" w:color="auto"/>
        <w:left w:val="none" w:sz="0" w:space="0" w:color="auto"/>
        <w:bottom w:val="none" w:sz="0" w:space="0" w:color="auto"/>
        <w:right w:val="none" w:sz="0" w:space="0" w:color="auto"/>
      </w:divBdr>
      <w:divsChild>
        <w:div w:id="65155943">
          <w:marLeft w:val="0"/>
          <w:marRight w:val="0"/>
          <w:marTop w:val="0"/>
          <w:marBottom w:val="0"/>
          <w:divBdr>
            <w:top w:val="none" w:sz="0" w:space="0" w:color="auto"/>
            <w:left w:val="none" w:sz="0" w:space="0" w:color="auto"/>
            <w:bottom w:val="none" w:sz="0" w:space="0" w:color="auto"/>
            <w:right w:val="none" w:sz="0" w:space="0" w:color="auto"/>
          </w:divBdr>
        </w:div>
      </w:divsChild>
    </w:div>
    <w:div w:id="678696359">
      <w:bodyDiv w:val="1"/>
      <w:marLeft w:val="0"/>
      <w:marRight w:val="0"/>
      <w:marTop w:val="0"/>
      <w:marBottom w:val="0"/>
      <w:divBdr>
        <w:top w:val="none" w:sz="0" w:space="0" w:color="auto"/>
        <w:left w:val="none" w:sz="0" w:space="0" w:color="auto"/>
        <w:bottom w:val="none" w:sz="0" w:space="0" w:color="auto"/>
        <w:right w:val="none" w:sz="0" w:space="0" w:color="auto"/>
      </w:divBdr>
    </w:div>
    <w:div w:id="783421716">
      <w:bodyDiv w:val="1"/>
      <w:marLeft w:val="0"/>
      <w:marRight w:val="0"/>
      <w:marTop w:val="0"/>
      <w:marBottom w:val="0"/>
      <w:divBdr>
        <w:top w:val="none" w:sz="0" w:space="0" w:color="auto"/>
        <w:left w:val="none" w:sz="0" w:space="0" w:color="auto"/>
        <w:bottom w:val="none" w:sz="0" w:space="0" w:color="auto"/>
        <w:right w:val="none" w:sz="0" w:space="0" w:color="auto"/>
      </w:divBdr>
    </w:div>
    <w:div w:id="799493181">
      <w:bodyDiv w:val="1"/>
      <w:marLeft w:val="0"/>
      <w:marRight w:val="0"/>
      <w:marTop w:val="0"/>
      <w:marBottom w:val="0"/>
      <w:divBdr>
        <w:top w:val="none" w:sz="0" w:space="0" w:color="auto"/>
        <w:left w:val="none" w:sz="0" w:space="0" w:color="auto"/>
        <w:bottom w:val="none" w:sz="0" w:space="0" w:color="auto"/>
        <w:right w:val="none" w:sz="0" w:space="0" w:color="auto"/>
      </w:divBdr>
    </w:div>
    <w:div w:id="831726757">
      <w:bodyDiv w:val="1"/>
      <w:marLeft w:val="0"/>
      <w:marRight w:val="0"/>
      <w:marTop w:val="0"/>
      <w:marBottom w:val="0"/>
      <w:divBdr>
        <w:top w:val="none" w:sz="0" w:space="0" w:color="auto"/>
        <w:left w:val="none" w:sz="0" w:space="0" w:color="auto"/>
        <w:bottom w:val="none" w:sz="0" w:space="0" w:color="auto"/>
        <w:right w:val="none" w:sz="0" w:space="0" w:color="auto"/>
      </w:divBdr>
    </w:div>
    <w:div w:id="879897199">
      <w:bodyDiv w:val="1"/>
      <w:marLeft w:val="0"/>
      <w:marRight w:val="0"/>
      <w:marTop w:val="0"/>
      <w:marBottom w:val="0"/>
      <w:divBdr>
        <w:top w:val="none" w:sz="0" w:space="0" w:color="auto"/>
        <w:left w:val="none" w:sz="0" w:space="0" w:color="auto"/>
        <w:bottom w:val="none" w:sz="0" w:space="0" w:color="auto"/>
        <w:right w:val="none" w:sz="0" w:space="0" w:color="auto"/>
      </w:divBdr>
    </w:div>
    <w:div w:id="997926639">
      <w:bodyDiv w:val="1"/>
      <w:marLeft w:val="0"/>
      <w:marRight w:val="0"/>
      <w:marTop w:val="0"/>
      <w:marBottom w:val="0"/>
      <w:divBdr>
        <w:top w:val="none" w:sz="0" w:space="0" w:color="auto"/>
        <w:left w:val="none" w:sz="0" w:space="0" w:color="auto"/>
        <w:bottom w:val="none" w:sz="0" w:space="0" w:color="auto"/>
        <w:right w:val="none" w:sz="0" w:space="0" w:color="auto"/>
      </w:divBdr>
      <w:divsChild>
        <w:div w:id="608044451">
          <w:marLeft w:val="360"/>
          <w:marRight w:val="0"/>
          <w:marTop w:val="200"/>
          <w:marBottom w:val="0"/>
          <w:divBdr>
            <w:top w:val="none" w:sz="0" w:space="0" w:color="auto"/>
            <w:left w:val="none" w:sz="0" w:space="0" w:color="auto"/>
            <w:bottom w:val="none" w:sz="0" w:space="0" w:color="auto"/>
            <w:right w:val="none" w:sz="0" w:space="0" w:color="auto"/>
          </w:divBdr>
        </w:div>
      </w:divsChild>
    </w:div>
    <w:div w:id="1059521613">
      <w:bodyDiv w:val="1"/>
      <w:marLeft w:val="0"/>
      <w:marRight w:val="0"/>
      <w:marTop w:val="0"/>
      <w:marBottom w:val="0"/>
      <w:divBdr>
        <w:top w:val="none" w:sz="0" w:space="0" w:color="auto"/>
        <w:left w:val="none" w:sz="0" w:space="0" w:color="auto"/>
        <w:bottom w:val="none" w:sz="0" w:space="0" w:color="auto"/>
        <w:right w:val="none" w:sz="0" w:space="0" w:color="auto"/>
      </w:divBdr>
    </w:div>
    <w:div w:id="1105534487">
      <w:bodyDiv w:val="1"/>
      <w:marLeft w:val="0"/>
      <w:marRight w:val="0"/>
      <w:marTop w:val="0"/>
      <w:marBottom w:val="0"/>
      <w:divBdr>
        <w:top w:val="none" w:sz="0" w:space="0" w:color="auto"/>
        <w:left w:val="none" w:sz="0" w:space="0" w:color="auto"/>
        <w:bottom w:val="none" w:sz="0" w:space="0" w:color="auto"/>
        <w:right w:val="none" w:sz="0" w:space="0" w:color="auto"/>
      </w:divBdr>
    </w:div>
    <w:div w:id="1162236759">
      <w:bodyDiv w:val="1"/>
      <w:marLeft w:val="0"/>
      <w:marRight w:val="0"/>
      <w:marTop w:val="0"/>
      <w:marBottom w:val="0"/>
      <w:divBdr>
        <w:top w:val="none" w:sz="0" w:space="0" w:color="auto"/>
        <w:left w:val="none" w:sz="0" w:space="0" w:color="auto"/>
        <w:bottom w:val="none" w:sz="0" w:space="0" w:color="auto"/>
        <w:right w:val="none" w:sz="0" w:space="0" w:color="auto"/>
      </w:divBdr>
    </w:div>
    <w:div w:id="1162236913">
      <w:bodyDiv w:val="1"/>
      <w:marLeft w:val="0"/>
      <w:marRight w:val="0"/>
      <w:marTop w:val="0"/>
      <w:marBottom w:val="0"/>
      <w:divBdr>
        <w:top w:val="none" w:sz="0" w:space="0" w:color="auto"/>
        <w:left w:val="none" w:sz="0" w:space="0" w:color="auto"/>
        <w:bottom w:val="none" w:sz="0" w:space="0" w:color="auto"/>
        <w:right w:val="none" w:sz="0" w:space="0" w:color="auto"/>
      </w:divBdr>
    </w:div>
    <w:div w:id="1169641298">
      <w:bodyDiv w:val="1"/>
      <w:marLeft w:val="0"/>
      <w:marRight w:val="0"/>
      <w:marTop w:val="0"/>
      <w:marBottom w:val="0"/>
      <w:divBdr>
        <w:top w:val="none" w:sz="0" w:space="0" w:color="auto"/>
        <w:left w:val="none" w:sz="0" w:space="0" w:color="auto"/>
        <w:bottom w:val="none" w:sz="0" w:space="0" w:color="auto"/>
        <w:right w:val="none" w:sz="0" w:space="0" w:color="auto"/>
      </w:divBdr>
      <w:divsChild>
        <w:div w:id="21828771">
          <w:marLeft w:val="360"/>
          <w:marRight w:val="0"/>
          <w:marTop w:val="200"/>
          <w:marBottom w:val="0"/>
          <w:divBdr>
            <w:top w:val="none" w:sz="0" w:space="0" w:color="auto"/>
            <w:left w:val="none" w:sz="0" w:space="0" w:color="auto"/>
            <w:bottom w:val="none" w:sz="0" w:space="0" w:color="auto"/>
            <w:right w:val="none" w:sz="0" w:space="0" w:color="auto"/>
          </w:divBdr>
        </w:div>
        <w:div w:id="44914679">
          <w:marLeft w:val="360"/>
          <w:marRight w:val="0"/>
          <w:marTop w:val="200"/>
          <w:marBottom w:val="0"/>
          <w:divBdr>
            <w:top w:val="none" w:sz="0" w:space="0" w:color="auto"/>
            <w:left w:val="none" w:sz="0" w:space="0" w:color="auto"/>
            <w:bottom w:val="none" w:sz="0" w:space="0" w:color="auto"/>
            <w:right w:val="none" w:sz="0" w:space="0" w:color="auto"/>
          </w:divBdr>
        </w:div>
        <w:div w:id="1660188846">
          <w:marLeft w:val="360"/>
          <w:marRight w:val="0"/>
          <w:marTop w:val="200"/>
          <w:marBottom w:val="0"/>
          <w:divBdr>
            <w:top w:val="none" w:sz="0" w:space="0" w:color="auto"/>
            <w:left w:val="none" w:sz="0" w:space="0" w:color="auto"/>
            <w:bottom w:val="none" w:sz="0" w:space="0" w:color="auto"/>
            <w:right w:val="none" w:sz="0" w:space="0" w:color="auto"/>
          </w:divBdr>
        </w:div>
      </w:divsChild>
    </w:div>
    <w:div w:id="1180510038">
      <w:bodyDiv w:val="1"/>
      <w:marLeft w:val="0"/>
      <w:marRight w:val="0"/>
      <w:marTop w:val="0"/>
      <w:marBottom w:val="0"/>
      <w:divBdr>
        <w:top w:val="none" w:sz="0" w:space="0" w:color="auto"/>
        <w:left w:val="none" w:sz="0" w:space="0" w:color="auto"/>
        <w:bottom w:val="none" w:sz="0" w:space="0" w:color="auto"/>
        <w:right w:val="none" w:sz="0" w:space="0" w:color="auto"/>
      </w:divBdr>
    </w:div>
    <w:div w:id="1201478493">
      <w:bodyDiv w:val="1"/>
      <w:marLeft w:val="0"/>
      <w:marRight w:val="0"/>
      <w:marTop w:val="0"/>
      <w:marBottom w:val="0"/>
      <w:divBdr>
        <w:top w:val="none" w:sz="0" w:space="0" w:color="auto"/>
        <w:left w:val="none" w:sz="0" w:space="0" w:color="auto"/>
        <w:bottom w:val="none" w:sz="0" w:space="0" w:color="auto"/>
        <w:right w:val="none" w:sz="0" w:space="0" w:color="auto"/>
      </w:divBdr>
      <w:divsChild>
        <w:div w:id="850221017">
          <w:marLeft w:val="360"/>
          <w:marRight w:val="0"/>
          <w:marTop w:val="200"/>
          <w:marBottom w:val="0"/>
          <w:divBdr>
            <w:top w:val="none" w:sz="0" w:space="0" w:color="auto"/>
            <w:left w:val="none" w:sz="0" w:space="0" w:color="auto"/>
            <w:bottom w:val="none" w:sz="0" w:space="0" w:color="auto"/>
            <w:right w:val="none" w:sz="0" w:space="0" w:color="auto"/>
          </w:divBdr>
        </w:div>
        <w:div w:id="926772153">
          <w:marLeft w:val="360"/>
          <w:marRight w:val="0"/>
          <w:marTop w:val="200"/>
          <w:marBottom w:val="0"/>
          <w:divBdr>
            <w:top w:val="none" w:sz="0" w:space="0" w:color="auto"/>
            <w:left w:val="none" w:sz="0" w:space="0" w:color="auto"/>
            <w:bottom w:val="none" w:sz="0" w:space="0" w:color="auto"/>
            <w:right w:val="none" w:sz="0" w:space="0" w:color="auto"/>
          </w:divBdr>
        </w:div>
        <w:div w:id="1530289647">
          <w:marLeft w:val="360"/>
          <w:marRight w:val="0"/>
          <w:marTop w:val="200"/>
          <w:marBottom w:val="0"/>
          <w:divBdr>
            <w:top w:val="none" w:sz="0" w:space="0" w:color="auto"/>
            <w:left w:val="none" w:sz="0" w:space="0" w:color="auto"/>
            <w:bottom w:val="none" w:sz="0" w:space="0" w:color="auto"/>
            <w:right w:val="none" w:sz="0" w:space="0" w:color="auto"/>
          </w:divBdr>
        </w:div>
      </w:divsChild>
    </w:div>
    <w:div w:id="1292512918">
      <w:bodyDiv w:val="1"/>
      <w:marLeft w:val="0"/>
      <w:marRight w:val="0"/>
      <w:marTop w:val="0"/>
      <w:marBottom w:val="0"/>
      <w:divBdr>
        <w:top w:val="none" w:sz="0" w:space="0" w:color="auto"/>
        <w:left w:val="none" w:sz="0" w:space="0" w:color="auto"/>
        <w:bottom w:val="none" w:sz="0" w:space="0" w:color="auto"/>
        <w:right w:val="none" w:sz="0" w:space="0" w:color="auto"/>
      </w:divBdr>
    </w:div>
    <w:div w:id="1308246133">
      <w:bodyDiv w:val="1"/>
      <w:marLeft w:val="0"/>
      <w:marRight w:val="0"/>
      <w:marTop w:val="0"/>
      <w:marBottom w:val="0"/>
      <w:divBdr>
        <w:top w:val="none" w:sz="0" w:space="0" w:color="auto"/>
        <w:left w:val="none" w:sz="0" w:space="0" w:color="auto"/>
        <w:bottom w:val="none" w:sz="0" w:space="0" w:color="auto"/>
        <w:right w:val="none" w:sz="0" w:space="0" w:color="auto"/>
      </w:divBdr>
    </w:div>
    <w:div w:id="1343899705">
      <w:bodyDiv w:val="1"/>
      <w:marLeft w:val="0"/>
      <w:marRight w:val="0"/>
      <w:marTop w:val="0"/>
      <w:marBottom w:val="0"/>
      <w:divBdr>
        <w:top w:val="none" w:sz="0" w:space="0" w:color="auto"/>
        <w:left w:val="none" w:sz="0" w:space="0" w:color="auto"/>
        <w:bottom w:val="none" w:sz="0" w:space="0" w:color="auto"/>
        <w:right w:val="none" w:sz="0" w:space="0" w:color="auto"/>
      </w:divBdr>
      <w:divsChild>
        <w:div w:id="1739669284">
          <w:marLeft w:val="360"/>
          <w:marRight w:val="0"/>
          <w:marTop w:val="200"/>
          <w:marBottom w:val="0"/>
          <w:divBdr>
            <w:top w:val="none" w:sz="0" w:space="0" w:color="auto"/>
            <w:left w:val="none" w:sz="0" w:space="0" w:color="auto"/>
            <w:bottom w:val="none" w:sz="0" w:space="0" w:color="auto"/>
            <w:right w:val="none" w:sz="0" w:space="0" w:color="auto"/>
          </w:divBdr>
        </w:div>
      </w:divsChild>
    </w:div>
    <w:div w:id="1358237179">
      <w:bodyDiv w:val="1"/>
      <w:marLeft w:val="0"/>
      <w:marRight w:val="0"/>
      <w:marTop w:val="0"/>
      <w:marBottom w:val="0"/>
      <w:divBdr>
        <w:top w:val="none" w:sz="0" w:space="0" w:color="auto"/>
        <w:left w:val="none" w:sz="0" w:space="0" w:color="auto"/>
        <w:bottom w:val="none" w:sz="0" w:space="0" w:color="auto"/>
        <w:right w:val="none" w:sz="0" w:space="0" w:color="auto"/>
      </w:divBdr>
      <w:divsChild>
        <w:div w:id="1267230202">
          <w:marLeft w:val="360"/>
          <w:marRight w:val="0"/>
          <w:marTop w:val="200"/>
          <w:marBottom w:val="0"/>
          <w:divBdr>
            <w:top w:val="none" w:sz="0" w:space="0" w:color="auto"/>
            <w:left w:val="none" w:sz="0" w:space="0" w:color="auto"/>
            <w:bottom w:val="none" w:sz="0" w:space="0" w:color="auto"/>
            <w:right w:val="none" w:sz="0" w:space="0" w:color="auto"/>
          </w:divBdr>
        </w:div>
      </w:divsChild>
    </w:div>
    <w:div w:id="1413895293">
      <w:bodyDiv w:val="1"/>
      <w:marLeft w:val="0"/>
      <w:marRight w:val="0"/>
      <w:marTop w:val="0"/>
      <w:marBottom w:val="0"/>
      <w:divBdr>
        <w:top w:val="none" w:sz="0" w:space="0" w:color="auto"/>
        <w:left w:val="none" w:sz="0" w:space="0" w:color="auto"/>
        <w:bottom w:val="none" w:sz="0" w:space="0" w:color="auto"/>
        <w:right w:val="none" w:sz="0" w:space="0" w:color="auto"/>
      </w:divBdr>
    </w:div>
    <w:div w:id="1479149612">
      <w:bodyDiv w:val="1"/>
      <w:marLeft w:val="0"/>
      <w:marRight w:val="0"/>
      <w:marTop w:val="0"/>
      <w:marBottom w:val="0"/>
      <w:divBdr>
        <w:top w:val="none" w:sz="0" w:space="0" w:color="auto"/>
        <w:left w:val="none" w:sz="0" w:space="0" w:color="auto"/>
        <w:bottom w:val="none" w:sz="0" w:space="0" w:color="auto"/>
        <w:right w:val="none" w:sz="0" w:space="0" w:color="auto"/>
      </w:divBdr>
      <w:divsChild>
        <w:div w:id="1389037354">
          <w:marLeft w:val="60"/>
          <w:marRight w:val="60"/>
          <w:marTop w:val="60"/>
          <w:marBottom w:val="60"/>
          <w:divBdr>
            <w:top w:val="none" w:sz="0" w:space="0" w:color="auto"/>
            <w:left w:val="single" w:sz="12" w:space="8" w:color="AAAAAA"/>
            <w:bottom w:val="none" w:sz="0" w:space="0" w:color="auto"/>
            <w:right w:val="none" w:sz="0" w:space="0" w:color="auto"/>
          </w:divBdr>
        </w:div>
      </w:divsChild>
    </w:div>
    <w:div w:id="1528519523">
      <w:bodyDiv w:val="1"/>
      <w:marLeft w:val="0"/>
      <w:marRight w:val="0"/>
      <w:marTop w:val="0"/>
      <w:marBottom w:val="0"/>
      <w:divBdr>
        <w:top w:val="none" w:sz="0" w:space="0" w:color="auto"/>
        <w:left w:val="none" w:sz="0" w:space="0" w:color="auto"/>
        <w:bottom w:val="none" w:sz="0" w:space="0" w:color="auto"/>
        <w:right w:val="none" w:sz="0" w:space="0" w:color="auto"/>
      </w:divBdr>
    </w:div>
    <w:div w:id="1617713029">
      <w:bodyDiv w:val="1"/>
      <w:marLeft w:val="0"/>
      <w:marRight w:val="0"/>
      <w:marTop w:val="0"/>
      <w:marBottom w:val="0"/>
      <w:divBdr>
        <w:top w:val="none" w:sz="0" w:space="0" w:color="auto"/>
        <w:left w:val="none" w:sz="0" w:space="0" w:color="auto"/>
        <w:bottom w:val="none" w:sz="0" w:space="0" w:color="auto"/>
        <w:right w:val="none" w:sz="0" w:space="0" w:color="auto"/>
      </w:divBdr>
      <w:divsChild>
        <w:div w:id="1303266448">
          <w:marLeft w:val="360"/>
          <w:marRight w:val="0"/>
          <w:marTop w:val="200"/>
          <w:marBottom w:val="0"/>
          <w:divBdr>
            <w:top w:val="none" w:sz="0" w:space="0" w:color="auto"/>
            <w:left w:val="none" w:sz="0" w:space="0" w:color="auto"/>
            <w:bottom w:val="none" w:sz="0" w:space="0" w:color="auto"/>
            <w:right w:val="none" w:sz="0" w:space="0" w:color="auto"/>
          </w:divBdr>
        </w:div>
      </w:divsChild>
    </w:div>
    <w:div w:id="1633289390">
      <w:bodyDiv w:val="1"/>
      <w:marLeft w:val="0"/>
      <w:marRight w:val="0"/>
      <w:marTop w:val="0"/>
      <w:marBottom w:val="0"/>
      <w:divBdr>
        <w:top w:val="none" w:sz="0" w:space="0" w:color="auto"/>
        <w:left w:val="none" w:sz="0" w:space="0" w:color="auto"/>
        <w:bottom w:val="none" w:sz="0" w:space="0" w:color="auto"/>
        <w:right w:val="none" w:sz="0" w:space="0" w:color="auto"/>
      </w:divBdr>
    </w:div>
    <w:div w:id="1683892022">
      <w:bodyDiv w:val="1"/>
      <w:marLeft w:val="0"/>
      <w:marRight w:val="0"/>
      <w:marTop w:val="0"/>
      <w:marBottom w:val="0"/>
      <w:divBdr>
        <w:top w:val="none" w:sz="0" w:space="0" w:color="auto"/>
        <w:left w:val="none" w:sz="0" w:space="0" w:color="auto"/>
        <w:bottom w:val="none" w:sz="0" w:space="0" w:color="auto"/>
        <w:right w:val="none" w:sz="0" w:space="0" w:color="auto"/>
      </w:divBdr>
    </w:div>
    <w:div w:id="1848985717">
      <w:bodyDiv w:val="1"/>
      <w:marLeft w:val="0"/>
      <w:marRight w:val="0"/>
      <w:marTop w:val="0"/>
      <w:marBottom w:val="0"/>
      <w:divBdr>
        <w:top w:val="none" w:sz="0" w:space="0" w:color="auto"/>
        <w:left w:val="none" w:sz="0" w:space="0" w:color="auto"/>
        <w:bottom w:val="none" w:sz="0" w:space="0" w:color="auto"/>
        <w:right w:val="none" w:sz="0" w:space="0" w:color="auto"/>
      </w:divBdr>
    </w:div>
    <w:div w:id="1855341002">
      <w:bodyDiv w:val="1"/>
      <w:marLeft w:val="0"/>
      <w:marRight w:val="0"/>
      <w:marTop w:val="0"/>
      <w:marBottom w:val="0"/>
      <w:divBdr>
        <w:top w:val="none" w:sz="0" w:space="0" w:color="auto"/>
        <w:left w:val="none" w:sz="0" w:space="0" w:color="auto"/>
        <w:bottom w:val="none" w:sz="0" w:space="0" w:color="auto"/>
        <w:right w:val="none" w:sz="0" w:space="0" w:color="auto"/>
      </w:divBdr>
    </w:div>
    <w:div w:id="1855461129">
      <w:bodyDiv w:val="1"/>
      <w:marLeft w:val="0"/>
      <w:marRight w:val="0"/>
      <w:marTop w:val="0"/>
      <w:marBottom w:val="0"/>
      <w:divBdr>
        <w:top w:val="none" w:sz="0" w:space="0" w:color="auto"/>
        <w:left w:val="none" w:sz="0" w:space="0" w:color="auto"/>
        <w:bottom w:val="none" w:sz="0" w:space="0" w:color="auto"/>
        <w:right w:val="none" w:sz="0" w:space="0" w:color="auto"/>
      </w:divBdr>
    </w:div>
    <w:div w:id="1894081444">
      <w:bodyDiv w:val="1"/>
      <w:marLeft w:val="0"/>
      <w:marRight w:val="0"/>
      <w:marTop w:val="0"/>
      <w:marBottom w:val="0"/>
      <w:divBdr>
        <w:top w:val="none" w:sz="0" w:space="0" w:color="auto"/>
        <w:left w:val="none" w:sz="0" w:space="0" w:color="auto"/>
        <w:bottom w:val="none" w:sz="0" w:space="0" w:color="auto"/>
        <w:right w:val="none" w:sz="0" w:space="0" w:color="auto"/>
      </w:divBdr>
    </w:div>
    <w:div w:id="1900631041">
      <w:bodyDiv w:val="1"/>
      <w:marLeft w:val="0"/>
      <w:marRight w:val="0"/>
      <w:marTop w:val="0"/>
      <w:marBottom w:val="0"/>
      <w:divBdr>
        <w:top w:val="none" w:sz="0" w:space="0" w:color="auto"/>
        <w:left w:val="none" w:sz="0" w:space="0" w:color="auto"/>
        <w:bottom w:val="none" w:sz="0" w:space="0" w:color="auto"/>
        <w:right w:val="none" w:sz="0" w:space="0" w:color="auto"/>
      </w:divBdr>
    </w:div>
    <w:div w:id="1928884034">
      <w:bodyDiv w:val="1"/>
      <w:marLeft w:val="0"/>
      <w:marRight w:val="0"/>
      <w:marTop w:val="0"/>
      <w:marBottom w:val="0"/>
      <w:divBdr>
        <w:top w:val="none" w:sz="0" w:space="0" w:color="auto"/>
        <w:left w:val="none" w:sz="0" w:space="0" w:color="auto"/>
        <w:bottom w:val="none" w:sz="0" w:space="0" w:color="auto"/>
        <w:right w:val="none" w:sz="0" w:space="0" w:color="auto"/>
      </w:divBdr>
    </w:div>
    <w:div w:id="1942107863">
      <w:bodyDiv w:val="1"/>
      <w:marLeft w:val="0"/>
      <w:marRight w:val="0"/>
      <w:marTop w:val="0"/>
      <w:marBottom w:val="0"/>
      <w:divBdr>
        <w:top w:val="none" w:sz="0" w:space="0" w:color="auto"/>
        <w:left w:val="none" w:sz="0" w:space="0" w:color="auto"/>
        <w:bottom w:val="none" w:sz="0" w:space="0" w:color="auto"/>
        <w:right w:val="none" w:sz="0" w:space="0" w:color="auto"/>
      </w:divBdr>
    </w:div>
    <w:div w:id="2017534620">
      <w:bodyDiv w:val="1"/>
      <w:marLeft w:val="0"/>
      <w:marRight w:val="0"/>
      <w:marTop w:val="0"/>
      <w:marBottom w:val="0"/>
      <w:divBdr>
        <w:top w:val="none" w:sz="0" w:space="0" w:color="auto"/>
        <w:left w:val="none" w:sz="0" w:space="0" w:color="auto"/>
        <w:bottom w:val="none" w:sz="0" w:space="0" w:color="auto"/>
        <w:right w:val="none" w:sz="0" w:space="0" w:color="auto"/>
      </w:divBdr>
    </w:div>
    <w:div w:id="2040928676">
      <w:bodyDiv w:val="1"/>
      <w:marLeft w:val="0"/>
      <w:marRight w:val="0"/>
      <w:marTop w:val="0"/>
      <w:marBottom w:val="0"/>
      <w:divBdr>
        <w:top w:val="none" w:sz="0" w:space="0" w:color="auto"/>
        <w:left w:val="none" w:sz="0" w:space="0" w:color="auto"/>
        <w:bottom w:val="none" w:sz="0" w:space="0" w:color="auto"/>
        <w:right w:val="none" w:sz="0" w:space="0" w:color="auto"/>
      </w:divBdr>
      <w:divsChild>
        <w:div w:id="1876574562">
          <w:marLeft w:val="360"/>
          <w:marRight w:val="0"/>
          <w:marTop w:val="200"/>
          <w:marBottom w:val="0"/>
          <w:divBdr>
            <w:top w:val="none" w:sz="0" w:space="0" w:color="auto"/>
            <w:left w:val="none" w:sz="0" w:space="0" w:color="auto"/>
            <w:bottom w:val="none" w:sz="0" w:space="0" w:color="auto"/>
            <w:right w:val="none" w:sz="0" w:space="0" w:color="auto"/>
          </w:divBdr>
        </w:div>
      </w:divsChild>
    </w:div>
    <w:div w:id="2054770038">
      <w:bodyDiv w:val="1"/>
      <w:marLeft w:val="0"/>
      <w:marRight w:val="0"/>
      <w:marTop w:val="0"/>
      <w:marBottom w:val="0"/>
      <w:divBdr>
        <w:top w:val="none" w:sz="0" w:space="0" w:color="auto"/>
        <w:left w:val="none" w:sz="0" w:space="0" w:color="auto"/>
        <w:bottom w:val="none" w:sz="0" w:space="0" w:color="auto"/>
        <w:right w:val="none" w:sz="0" w:space="0" w:color="auto"/>
      </w:divBdr>
    </w:div>
    <w:div w:id="2077581567">
      <w:bodyDiv w:val="1"/>
      <w:marLeft w:val="0"/>
      <w:marRight w:val="0"/>
      <w:marTop w:val="0"/>
      <w:marBottom w:val="0"/>
      <w:divBdr>
        <w:top w:val="none" w:sz="0" w:space="0" w:color="auto"/>
        <w:left w:val="none" w:sz="0" w:space="0" w:color="auto"/>
        <w:bottom w:val="none" w:sz="0" w:space="0" w:color="auto"/>
        <w:right w:val="none" w:sz="0" w:space="0" w:color="auto"/>
      </w:divBdr>
    </w:div>
    <w:div w:id="21399062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p.ac.uk/media/40dgz2uz/definitions-of-naif-eligible-injuries-v11.pdf" TargetMode="External"/><Relationship Id="rId18" Type="http://schemas.openxmlformats.org/officeDocument/2006/relationships/hyperlink" Target="https://www.the4at.com/%5Ch" TargetMode="External"/><Relationship Id="rId26" Type="http://schemas.openxmlformats.org/officeDocument/2006/relationships/hyperlink" Target="https://www.fffap.org.uk/fffap/naifrep.nsf/docs/Downloads" TargetMode="External"/><Relationship Id="rId3" Type="http://schemas.openxmlformats.org/officeDocument/2006/relationships/customXml" Target="../customXml/item3.xml"/><Relationship Id="rId21" Type="http://schemas.openxmlformats.org/officeDocument/2006/relationships/hyperlink" Target="https://www.nice.org.uk/guidance/qs86/chapter/Quality-statement-6-Medical-examination-after-an-inpatient-fall" TargetMode="External"/><Relationship Id="rId7" Type="http://schemas.openxmlformats.org/officeDocument/2006/relationships/settings" Target="settings.xml"/><Relationship Id="rId12" Type="http://schemas.openxmlformats.org/officeDocument/2006/relationships/hyperlink" Target="https://www.rcp.ac.uk/media/40dgz2uz/definitions-of-naif-eligible-injuries-v11.pdf" TargetMode="External"/><Relationship Id="rId17" Type="http://schemas.openxmlformats.org/officeDocument/2006/relationships/hyperlink" Target="https://www.rpharms.com/Portals/0/RPS%20document%20library/Open%20access/Pharmacy%20guide%20docs/Medicines%20and%20falls%209%2023%20(RPSendorsed).pdf?ver=kHy696ZEbkwR7eopGgbkFw%3d%3d" TargetMode="External"/><Relationship Id="rId25" Type="http://schemas.openxmlformats.org/officeDocument/2006/relationships/hyperlink" Target="https://www.fffap.org.uk/fffap/naifrep.nsf/docs/Downloads" TargetMode="External"/><Relationship Id="rId2" Type="http://schemas.openxmlformats.org/officeDocument/2006/relationships/customXml" Target="../customXml/item2.xml"/><Relationship Id="rId16" Type="http://schemas.openxmlformats.org/officeDocument/2006/relationships/hyperlink" Target="https://www.rcp.ac.uk/improving-care/resources/procedure-for-measuring-lying-and-standing-blood-pressure-bp/" TargetMode="External"/><Relationship Id="rId20" Type="http://schemas.openxmlformats.org/officeDocument/2006/relationships/hyperlink" Target="https://www.nice.org.uk/guidance/qs86/chapter/Quality-statement-5-Safe-manual-handling-after-an-inpatient-fall"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c.uk/media/40dgz2uz/definitions-of-naif-eligible-injuries-v11.pdf" TargetMode="External"/><Relationship Id="rId24" Type="http://schemas.openxmlformats.org/officeDocument/2006/relationships/hyperlink" Target="https://future.nhs.uk/NHSps/view?objectId=37362576"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cplondon.ac.uk/projects/outputs/bedside-vision-check-falls-prevention-assessment-tool" TargetMode="External"/><Relationship Id="rId23" Type="http://schemas.openxmlformats.org/officeDocument/2006/relationships/hyperlink" Target="https://www.england.nhs.uk/wp-content/uploads/2019/10/NRLS_Degree_of_harm_FAQs_-_final_v1.1.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nice.org.uk/guidance/qs86/chapter/Quality-statement-4-Checks-for-injury-after-an-inpatient-fal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cp.ac.uk/media/40dgz2uz/definitions-of-naif-eligible-injuries-v11.pdf" TargetMode="External"/><Relationship Id="rId22" Type="http://schemas.openxmlformats.org/officeDocument/2006/relationships/hyperlink" Target="https://www.rcp.ac.uk/improving-care/national-clinical-audits/falls-and-fragility-fracture-audit-programme-fffap/national-audit-of-inpatient-falls-naif/post-fall-medical-examination-a-guide-for-inpatient-settings/explanatory-notes/" TargetMode="External"/><Relationship Id="rId27" Type="http://schemas.openxmlformats.org/officeDocument/2006/relationships/header" Target="header1.xml"/><Relationship Id="rId30"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E40B83A166EBD549B1A6E58D7CA264CF" ma:contentTypeVersion="16" ma:contentTypeDescription="Create a new document." ma:contentTypeScope="" ma:versionID="e11f87d902940395a562210d84988276">
  <xsd:schema xmlns:xsd="http://www.w3.org/2001/XMLSchema" xmlns:xs="http://www.w3.org/2001/XMLSchema" xmlns:p="http://schemas.microsoft.com/office/2006/metadata/properties" xmlns:ns2="07342128-0c0a-4894-9380-033a7f7e3fcc" xmlns:ns3="cfe00f0c-34ab-483a-9656-fc6ffa331f02" targetNamespace="http://schemas.microsoft.com/office/2006/metadata/properties" ma:root="true" ma:fieldsID="c89eeb4e76aa13a147a5d7fe88bef74f" ns2:_="" ns3:_="">
    <xsd:import namespace="07342128-0c0a-4894-9380-033a7f7e3fcc"/>
    <xsd:import namespace="cfe00f0c-34ab-483a-9656-fc6ffa331f0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342128-0c0a-4894-9380-033a7f7e3f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72af68-8bf1-42eb-b08f-23998ba04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e00f0c-34ab-483a-9656-fc6ffa331f0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9bed2d-3c25-40ae-92bc-20d4079568bb}" ma:internalName="TaxCatchAll" ma:showField="CatchAllData" ma:web="cfe00f0c-34ab-483a-9656-fc6ffa331f0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fe00f0c-34ab-483a-9656-fc6ffa331f02" xsi:nil="true"/>
    <lcf76f155ced4ddcb4097134ff3c332f xmlns="07342128-0c0a-4894-9380-033a7f7e3fc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DD645-3949-43BD-BF74-241DC9EFEF0A}">
  <ds:schemaRefs>
    <ds:schemaRef ds:uri="http://schemas.openxmlformats.org/officeDocument/2006/bibliography"/>
  </ds:schemaRefs>
</ds:datastoreItem>
</file>

<file path=customXml/itemProps2.xml><?xml version="1.0" encoding="utf-8"?>
<ds:datastoreItem xmlns:ds="http://schemas.openxmlformats.org/officeDocument/2006/customXml" ds:itemID="{846F0619-377A-44E2-9F5B-FCAE98B58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342128-0c0a-4894-9380-033a7f7e3fcc"/>
    <ds:schemaRef ds:uri="cfe00f0c-34ab-483a-9656-fc6ffa331f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4CE7E-F844-4954-8B5E-E3E42B6B79E8}">
  <ds:schemaRefs>
    <ds:schemaRef ds:uri="http://schemas.microsoft.com/office/2006/metadata/properties"/>
    <ds:schemaRef ds:uri="http://schemas.microsoft.com/office/infopath/2007/PartnerControls"/>
    <ds:schemaRef ds:uri="cfe00f0c-34ab-483a-9656-fc6ffa331f02"/>
    <ds:schemaRef ds:uri="07342128-0c0a-4894-9380-033a7f7e3fcc"/>
  </ds:schemaRefs>
</ds:datastoreItem>
</file>

<file path=customXml/itemProps4.xml><?xml version="1.0" encoding="utf-8"?>
<ds:datastoreItem xmlns:ds="http://schemas.openxmlformats.org/officeDocument/2006/customXml" ds:itemID="{881FD6D5-12BB-43E3-885A-BF9589BED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3958</Words>
  <Characters>21017</Characters>
  <Application>Microsoft Office Word</Application>
  <DocSecurity>0</DocSecurity>
  <Lines>568</Lines>
  <Paragraphs>367</Paragraphs>
  <ScaleCrop>false</ScaleCrop>
  <Company>RCP</Company>
  <LinksUpToDate>false</LinksUpToDate>
  <CharactersWithSpaces>24608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Studio</dc:creator>
  <cp:keywords/>
  <cp:lastModifiedBy>Yueli Ang</cp:lastModifiedBy>
  <cp:revision>2</cp:revision>
  <cp:lastPrinted>2020-01-20T23:06:00Z</cp:lastPrinted>
  <dcterms:created xsi:type="dcterms:W3CDTF">2025-12-03T15:24:00Z</dcterms:created>
  <dcterms:modified xsi:type="dcterms:W3CDTF">2025-12-03T15:24:00Z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0x010100E40B83A166EBD549B1A6E58D7CA264CF</vt:lpwstr>
  </property>
  <property fmtid="{D5CDD505-2E9C-101B-9397-08002B2CF9AE}" pid="3" name="MSIP_Label_b7fc4a01-7f7b-4691-9d43-2f4a072b53e8_Enabled">
    <vt:lpwstr>true</vt:lpwstr>
  </property>
  <property fmtid="{D5CDD505-2E9C-101B-9397-08002B2CF9AE}" pid="4" name="MSIP_Label_b7fc4a01-7f7b-4691-9d43-2f4a072b53e8_SetDate">
    <vt:lpwstr>2023-10-02T13:58:42Z</vt:lpwstr>
  </property>
  <property fmtid="{D5CDD505-2E9C-101B-9397-08002B2CF9AE}" pid="5" name="MSIP_Label_b7fc4a01-7f7b-4691-9d43-2f4a072b53e8_Method">
    <vt:lpwstr>Standard</vt:lpwstr>
  </property>
  <property fmtid="{D5CDD505-2E9C-101B-9397-08002B2CF9AE}" pid="6" name="MSIP_Label_b7fc4a01-7f7b-4691-9d43-2f4a072b53e8_Name">
    <vt:lpwstr>defa4170-0d19-0005-0004-bc88714345d2</vt:lpwstr>
  </property>
  <property fmtid="{D5CDD505-2E9C-101B-9397-08002B2CF9AE}" pid="7" name="MSIP_Label_b7fc4a01-7f7b-4691-9d43-2f4a072b53e8_SiteId">
    <vt:lpwstr>341342fd-7fcb-4aae-8c27-148d241df047</vt:lpwstr>
  </property>
  <property fmtid="{D5CDD505-2E9C-101B-9397-08002B2CF9AE}" pid="8" name="MSIP_Label_b7fc4a01-7f7b-4691-9d43-2f4a072b53e8_ActionId">
    <vt:lpwstr>0ddbe63b-22a1-4f22-8ca1-6ac466333049</vt:lpwstr>
  </property>
  <property fmtid="{D5CDD505-2E9C-101B-9397-08002B2CF9AE}" pid="9" name="MSIP_Label_b7fc4a01-7f7b-4691-9d43-2f4a072b53e8_ContentBits">
    <vt:lpwstr>0</vt:lpwstr>
  </property>
  <property fmtid="{D5CDD505-2E9C-101B-9397-08002B2CF9AE}" pid="10" name="MediaServiceImageTags">
    <vt:lpwstr/>
  </property>
  <property fmtid="{D5CDD505-2E9C-101B-9397-08002B2CF9AE}" pid="11" name="GrammarlyDocumentId">
    <vt:lpwstr>3b62e04d-a1fc-43a3-9ccb-b09505ffac4a</vt:lpwstr>
  </property>
  <property fmtid="{D5CDD505-2E9C-101B-9397-08002B2CF9AE}" pid="12" name="docLang">
    <vt:lpwstr>en</vt:lpwstr>
  </property>
</Properties>
</file>